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07C1C66A" w:rsidR="00D205E9" w:rsidRDefault="00E2681F" w:rsidP="00D205E9">
      <w:pPr>
        <w:pStyle w:val="BodyText"/>
        <w:tabs>
          <w:tab w:val="left" w:pos="9830"/>
        </w:tabs>
        <w:rPr>
          <w:sz w:val="36"/>
        </w:rPr>
      </w:pPr>
      <w:r>
        <w:rPr>
          <w:noProof/>
        </w:rPr>
        <w:drawing>
          <wp:anchor distT="0" distB="0" distL="114300" distR="114300" simplePos="0" relativeHeight="251659264" behindDoc="1" locked="0" layoutInCell="1" allowOverlap="1" wp14:anchorId="1EC370D1" wp14:editId="5BDBD3CF">
            <wp:simplePos x="0" y="0"/>
            <wp:positionH relativeFrom="page">
              <wp:posOffset>-251460</wp:posOffset>
            </wp:positionH>
            <wp:positionV relativeFrom="paragraph">
              <wp:posOffset>-887788</wp:posOffset>
            </wp:positionV>
            <wp:extent cx="7778496" cy="10911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6">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337921" w14:textId="77777777" w:rsidR="00772A93" w:rsidRDefault="00772A93" w:rsidP="00D205E9">
      <w:pPr>
        <w:pStyle w:val="BodyText"/>
        <w:tabs>
          <w:tab w:val="left" w:pos="9830"/>
        </w:tabs>
        <w:rPr>
          <w:u w:val="thick"/>
        </w:rPr>
      </w:pPr>
    </w:p>
    <w:p w14:paraId="40D6C971" w14:textId="77777777" w:rsidR="002A6CF4" w:rsidRPr="00407E02" w:rsidRDefault="002A6CF4" w:rsidP="002A6CF4">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0AFAD3AA" w14:textId="1144C24B" w:rsidR="002A6CF4" w:rsidRPr="00B92981" w:rsidRDefault="002A6CF4" w:rsidP="002A6CF4">
      <w:pPr>
        <w:pStyle w:val="BodyText"/>
        <w:tabs>
          <w:tab w:val="left" w:pos="2370"/>
          <w:tab w:val="center" w:pos="4513"/>
          <w:tab w:val="left" w:pos="9830"/>
        </w:tabs>
        <w:spacing w:after="120"/>
        <w:rPr>
          <w:rFonts w:eastAsia="Times New Roman"/>
          <w:color w:val="4BACC6" w:themeColor="accent5"/>
          <w:sz w:val="24"/>
          <w:szCs w:val="24"/>
        </w:rPr>
      </w:pPr>
      <w:r>
        <w:rPr>
          <w:rFonts w:eastAsia="Times New Roman"/>
          <w:color w:val="4BACC6" w:themeColor="accent5"/>
        </w:rPr>
        <w:tab/>
      </w:r>
      <w:r w:rsidRPr="00B92981">
        <w:rPr>
          <w:rFonts w:eastAsia="Times New Roman"/>
          <w:color w:val="4BACC6" w:themeColor="accent5"/>
          <w:sz w:val="24"/>
          <w:szCs w:val="24"/>
        </w:rPr>
        <w:t>HCAA-021 FIRE HYDRANT SYSTEM</w:t>
      </w:r>
    </w:p>
    <w:p w14:paraId="5396CB8A" w14:textId="77777777" w:rsidR="002A6CF4" w:rsidRPr="00E21DBA" w:rsidRDefault="002A6CF4" w:rsidP="002A6CF4">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5B0B6278" w14:textId="77777777" w:rsidR="002A6CF4" w:rsidRDefault="002A6CF4" w:rsidP="002A6CF4">
      <w:pPr>
        <w:rPr>
          <w:b/>
          <w:sz w:val="18"/>
          <w:szCs w:val="18"/>
        </w:rPr>
      </w:pPr>
    </w:p>
    <w:p w14:paraId="5ECD80AA" w14:textId="77777777" w:rsidR="002A6CF4" w:rsidRDefault="002A6CF4" w:rsidP="002A6CF4">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0CCDE941" w14:textId="77777777" w:rsidR="002A6CF4" w:rsidRPr="00CC4ABE" w:rsidRDefault="002A6CF4" w:rsidP="002A6CF4">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527A20E1" w14:textId="77777777" w:rsidR="002A6CF4" w:rsidRDefault="002A6CF4" w:rsidP="002A6CF4">
      <w:pPr>
        <w:rPr>
          <w:bCs/>
          <w:i/>
          <w:iCs/>
          <w:sz w:val="18"/>
          <w:szCs w:val="18"/>
        </w:rPr>
      </w:pPr>
    </w:p>
    <w:tbl>
      <w:tblPr>
        <w:tblStyle w:val="GridTable6Colorful-Accent5"/>
        <w:tblW w:w="1018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06"/>
        <w:gridCol w:w="2339"/>
        <w:gridCol w:w="2681"/>
      </w:tblGrid>
      <w:tr w:rsidR="002A6CF4" w14:paraId="74C2EEE6"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24C2F68" w14:textId="77777777" w:rsidR="002A6CF4" w:rsidRPr="00BB0CAA" w:rsidRDefault="002A6CF4" w:rsidP="008E1656">
            <w:pPr>
              <w:rPr>
                <w:b w:val="0"/>
                <w:bCs w:val="0"/>
                <w:color w:val="auto"/>
                <w:sz w:val="20"/>
              </w:rPr>
            </w:pPr>
            <w:r w:rsidRPr="00BB0CAA">
              <w:rPr>
                <w:color w:val="auto"/>
                <w:sz w:val="20"/>
              </w:rPr>
              <w:t>Project:</w:t>
            </w:r>
          </w:p>
        </w:tc>
        <w:tc>
          <w:tcPr>
            <w:tcW w:w="2906" w:type="dxa"/>
            <w:vAlign w:val="center"/>
          </w:tcPr>
          <w:p w14:paraId="2FC37030" w14:textId="77777777" w:rsidR="002A6CF4" w:rsidRPr="00BB0CAA" w:rsidRDefault="002A6CF4"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39" w:type="dxa"/>
            <w:vAlign w:val="center"/>
          </w:tcPr>
          <w:p w14:paraId="77B3BF3F" w14:textId="77777777" w:rsidR="002A6CF4" w:rsidRPr="00BB0CAA" w:rsidRDefault="002A6CF4"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81" w:type="dxa"/>
            <w:vAlign w:val="center"/>
          </w:tcPr>
          <w:p w14:paraId="45BCBD9C" w14:textId="77777777" w:rsidR="002A6CF4" w:rsidRDefault="002A6CF4" w:rsidP="008E1656">
            <w:pPr>
              <w:cnfStyle w:val="100000000000" w:firstRow="1" w:lastRow="0" w:firstColumn="0" w:lastColumn="0" w:oddVBand="0" w:evenVBand="0" w:oddHBand="0" w:evenHBand="0" w:firstRowFirstColumn="0" w:firstRowLastColumn="0" w:lastRowFirstColumn="0" w:lastRowLastColumn="0"/>
            </w:pPr>
          </w:p>
        </w:tc>
      </w:tr>
      <w:tr w:rsidR="002A6CF4" w14:paraId="6C7D8D81" w14:textId="77777777" w:rsidTr="008E16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553D69A" w14:textId="77777777" w:rsidR="002A6CF4" w:rsidRPr="00BB0CAA" w:rsidRDefault="002A6CF4" w:rsidP="008E1656">
            <w:pPr>
              <w:rPr>
                <w:b w:val="0"/>
                <w:bCs w:val="0"/>
                <w:color w:val="auto"/>
                <w:sz w:val="20"/>
              </w:rPr>
            </w:pPr>
            <w:r w:rsidRPr="00BB0CAA">
              <w:rPr>
                <w:color w:val="auto"/>
                <w:sz w:val="20"/>
              </w:rPr>
              <w:t>Prepared By:</w:t>
            </w:r>
          </w:p>
        </w:tc>
        <w:tc>
          <w:tcPr>
            <w:tcW w:w="2906" w:type="dxa"/>
            <w:vAlign w:val="center"/>
          </w:tcPr>
          <w:p w14:paraId="2C5CC543"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7E0863CB"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81" w:type="dxa"/>
            <w:vAlign w:val="center"/>
          </w:tcPr>
          <w:p w14:paraId="22E95563" w14:textId="77777777" w:rsidR="002A6CF4" w:rsidRDefault="002A6CF4" w:rsidP="008E1656">
            <w:pPr>
              <w:cnfStyle w:val="000000100000" w:firstRow="0" w:lastRow="0" w:firstColumn="0" w:lastColumn="0" w:oddVBand="0" w:evenVBand="0" w:oddHBand="1" w:evenHBand="0" w:firstRowFirstColumn="0" w:firstRowLastColumn="0" w:lastRowFirstColumn="0" w:lastRowLastColumn="0"/>
            </w:pPr>
          </w:p>
        </w:tc>
      </w:tr>
      <w:tr w:rsidR="002A6CF4" w:rsidRPr="00C358FF" w14:paraId="52FB6C50"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7AA8633" w14:textId="77777777" w:rsidR="002A6CF4" w:rsidRPr="00BB0CAA" w:rsidRDefault="002A6CF4" w:rsidP="008E1656">
            <w:pPr>
              <w:rPr>
                <w:color w:val="auto"/>
                <w:sz w:val="20"/>
              </w:rPr>
            </w:pPr>
            <w:r w:rsidRPr="00BB0CAA">
              <w:rPr>
                <w:color w:val="auto"/>
                <w:sz w:val="20"/>
              </w:rPr>
              <w:t>Date of Test/Inspection</w:t>
            </w:r>
            <w:r>
              <w:rPr>
                <w:color w:val="auto"/>
                <w:sz w:val="20"/>
              </w:rPr>
              <w:t>:</w:t>
            </w:r>
          </w:p>
        </w:tc>
        <w:tc>
          <w:tcPr>
            <w:tcW w:w="2906" w:type="dxa"/>
            <w:vAlign w:val="center"/>
          </w:tcPr>
          <w:p w14:paraId="53EB2193" w14:textId="77777777" w:rsidR="002A6CF4" w:rsidRPr="00BB0CAA" w:rsidRDefault="002A6CF4"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7E73F671" w14:textId="77777777" w:rsidR="002A6CF4" w:rsidRPr="00BB0CAA" w:rsidRDefault="002A6CF4"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81" w:type="dxa"/>
            <w:vAlign w:val="center"/>
          </w:tcPr>
          <w:p w14:paraId="41C2386C" w14:textId="77777777" w:rsidR="002A6CF4" w:rsidRPr="00C358FF" w:rsidRDefault="002A6CF4"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2A6CF4" w:rsidRPr="00C358FF" w14:paraId="0539BB4E" w14:textId="77777777" w:rsidTr="008E165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277142E" w14:textId="77777777" w:rsidR="002A6CF4" w:rsidRPr="00BB0CAA" w:rsidRDefault="002A6CF4" w:rsidP="008E1656">
            <w:pPr>
              <w:rPr>
                <w:color w:val="auto"/>
                <w:sz w:val="20"/>
              </w:rPr>
            </w:pPr>
            <w:r w:rsidRPr="00BB0CAA">
              <w:rPr>
                <w:color w:val="auto"/>
                <w:sz w:val="20"/>
              </w:rPr>
              <w:t>Plumbing Company:</w:t>
            </w:r>
          </w:p>
        </w:tc>
        <w:tc>
          <w:tcPr>
            <w:tcW w:w="2906" w:type="dxa"/>
            <w:vAlign w:val="center"/>
          </w:tcPr>
          <w:p w14:paraId="7D4DD763"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2E4CF763"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81" w:type="dxa"/>
            <w:vAlign w:val="center"/>
          </w:tcPr>
          <w:p w14:paraId="59BB65B5" w14:textId="77777777" w:rsidR="002A6CF4" w:rsidRPr="00C358FF" w:rsidRDefault="002A6CF4"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A6CF4" w:rsidRPr="00C358FF" w14:paraId="296ACBDD"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2D35E0E" w14:textId="77777777" w:rsidR="002A6CF4" w:rsidRPr="00BB0CAA" w:rsidRDefault="002A6CF4" w:rsidP="008E1656">
            <w:pPr>
              <w:rPr>
                <w:color w:val="auto"/>
                <w:sz w:val="20"/>
              </w:rPr>
            </w:pPr>
            <w:r w:rsidRPr="00BB0CAA">
              <w:rPr>
                <w:color w:val="auto"/>
                <w:sz w:val="20"/>
              </w:rPr>
              <w:t>Plumbers Name:</w:t>
            </w:r>
          </w:p>
        </w:tc>
        <w:tc>
          <w:tcPr>
            <w:tcW w:w="2906" w:type="dxa"/>
            <w:vAlign w:val="center"/>
          </w:tcPr>
          <w:p w14:paraId="51CBF3D6" w14:textId="77777777" w:rsidR="002A6CF4" w:rsidRPr="00BB0CAA" w:rsidRDefault="002A6CF4"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39" w:type="dxa"/>
            <w:vAlign w:val="center"/>
          </w:tcPr>
          <w:p w14:paraId="18562DCA" w14:textId="77777777" w:rsidR="002A6CF4" w:rsidRPr="00BB0CAA" w:rsidRDefault="002A6CF4"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Builders name:</w:t>
            </w:r>
          </w:p>
        </w:tc>
        <w:tc>
          <w:tcPr>
            <w:tcW w:w="2681" w:type="dxa"/>
            <w:vAlign w:val="center"/>
          </w:tcPr>
          <w:p w14:paraId="3D275814" w14:textId="77777777" w:rsidR="002A6CF4" w:rsidRPr="00C358FF" w:rsidRDefault="002A6CF4"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2A6CF4" w:rsidRPr="00C358FF" w14:paraId="57EC4FBC"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11B938A" w14:textId="77777777" w:rsidR="002A6CF4" w:rsidRPr="00BB0CAA" w:rsidRDefault="002A6CF4" w:rsidP="008E1656">
            <w:pPr>
              <w:rPr>
                <w:b w:val="0"/>
                <w:bCs w:val="0"/>
                <w:color w:val="auto"/>
                <w:sz w:val="20"/>
              </w:rPr>
            </w:pPr>
            <w:r w:rsidRPr="00BB0CAA">
              <w:rPr>
                <w:color w:val="auto"/>
                <w:sz w:val="20"/>
              </w:rPr>
              <w:t>Plumbers license number</w:t>
            </w:r>
            <w:r>
              <w:rPr>
                <w:color w:val="auto"/>
                <w:sz w:val="20"/>
              </w:rPr>
              <w:t>:</w:t>
            </w:r>
          </w:p>
        </w:tc>
        <w:tc>
          <w:tcPr>
            <w:tcW w:w="2906" w:type="dxa"/>
            <w:vAlign w:val="center"/>
          </w:tcPr>
          <w:p w14:paraId="19F7B5BB"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39" w:type="dxa"/>
            <w:vAlign w:val="center"/>
          </w:tcPr>
          <w:p w14:paraId="4F037AEF"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81" w:type="dxa"/>
            <w:vAlign w:val="center"/>
          </w:tcPr>
          <w:p w14:paraId="53900A69" w14:textId="77777777" w:rsidR="002A6CF4" w:rsidRPr="00C358FF" w:rsidRDefault="002A6CF4"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A6CF4" w:rsidRPr="00C358FF" w14:paraId="01D6AD14" w14:textId="77777777" w:rsidTr="008E1656">
        <w:trPr>
          <w:trHeight w:val="544"/>
        </w:trPr>
        <w:tc>
          <w:tcPr>
            <w:cnfStyle w:val="001000000000" w:firstRow="0" w:lastRow="0" w:firstColumn="1" w:lastColumn="0" w:oddVBand="0" w:evenVBand="0" w:oddHBand="0" w:evenHBand="0" w:firstRowFirstColumn="0" w:firstRowLastColumn="0" w:lastRowFirstColumn="0" w:lastRowLastColumn="0"/>
            <w:tcW w:w="10189" w:type="dxa"/>
            <w:gridSpan w:val="4"/>
            <w:vAlign w:val="center"/>
          </w:tcPr>
          <w:p w14:paraId="1FBBC73A" w14:textId="77777777" w:rsidR="002A6CF4" w:rsidRPr="00BB0CAA" w:rsidRDefault="002A6CF4" w:rsidP="008E1656">
            <w:pPr>
              <w:rPr>
                <w:color w:val="auto"/>
                <w:sz w:val="24"/>
                <w:szCs w:val="24"/>
                <w:u w:val="single"/>
              </w:rPr>
            </w:pPr>
            <w:r w:rsidRPr="00BB0CAA">
              <w:rPr>
                <w:color w:val="auto"/>
                <w:sz w:val="24"/>
                <w:szCs w:val="24"/>
                <w:u w:val="single"/>
              </w:rPr>
              <w:t>Equipment</w:t>
            </w:r>
          </w:p>
        </w:tc>
      </w:tr>
      <w:tr w:rsidR="002A6CF4" w:rsidRPr="00C358FF" w14:paraId="6FD87302" w14:textId="77777777" w:rsidTr="008E165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30235F2" w14:textId="77777777" w:rsidR="002A6CF4" w:rsidRPr="00BB0CAA" w:rsidRDefault="002A6CF4" w:rsidP="008E1656">
            <w:pPr>
              <w:rPr>
                <w:b w:val="0"/>
                <w:bCs w:val="0"/>
                <w:color w:val="auto"/>
                <w:sz w:val="20"/>
              </w:rPr>
            </w:pPr>
            <w:r w:rsidRPr="00BB0CAA">
              <w:rPr>
                <w:b w:val="0"/>
                <w:bCs w:val="0"/>
                <w:color w:val="auto"/>
                <w:sz w:val="20"/>
              </w:rPr>
              <w:t>Flow and Pressure Test Kit Serial Number</w:t>
            </w:r>
          </w:p>
        </w:tc>
        <w:tc>
          <w:tcPr>
            <w:tcW w:w="2906" w:type="dxa"/>
            <w:vAlign w:val="center"/>
          </w:tcPr>
          <w:p w14:paraId="26DC391A"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color w:val="auto"/>
                <w:sz w:val="20"/>
              </w:rPr>
            </w:pPr>
          </w:p>
        </w:tc>
        <w:tc>
          <w:tcPr>
            <w:tcW w:w="2339" w:type="dxa"/>
            <w:vAlign w:val="center"/>
          </w:tcPr>
          <w:p w14:paraId="69875DC4" w14:textId="77777777" w:rsidR="002A6CF4" w:rsidRPr="00BB0CAA" w:rsidRDefault="002A6CF4" w:rsidP="008E1656">
            <w:pPr>
              <w:cnfStyle w:val="000000100000" w:firstRow="0" w:lastRow="0" w:firstColumn="0" w:lastColumn="0" w:oddVBand="0" w:evenVBand="0" w:oddHBand="1" w:evenHBand="0" w:firstRowFirstColumn="0" w:firstRowLastColumn="0" w:lastRowFirstColumn="0" w:lastRowLastColumn="0"/>
              <w:rPr>
                <w:color w:val="auto"/>
                <w:sz w:val="20"/>
              </w:rPr>
            </w:pPr>
            <w:r w:rsidRPr="00BB0CAA">
              <w:rPr>
                <w:color w:val="auto"/>
                <w:sz w:val="20"/>
              </w:rPr>
              <w:t>Flow and Pressure Test Kit Verification Date</w:t>
            </w:r>
            <w:r>
              <w:rPr>
                <w:color w:val="auto"/>
                <w:sz w:val="20"/>
              </w:rPr>
              <w:t>:</w:t>
            </w:r>
          </w:p>
        </w:tc>
        <w:tc>
          <w:tcPr>
            <w:tcW w:w="2681" w:type="dxa"/>
          </w:tcPr>
          <w:p w14:paraId="09251D0F" w14:textId="77777777" w:rsidR="002A6CF4" w:rsidRPr="003339EA" w:rsidRDefault="002A6CF4" w:rsidP="008E1656">
            <w:pPr>
              <w:cnfStyle w:val="000000100000" w:firstRow="0" w:lastRow="0" w:firstColumn="0" w:lastColumn="0" w:oddVBand="0" w:evenVBand="0" w:oddHBand="1" w:evenHBand="0" w:firstRowFirstColumn="0" w:firstRowLastColumn="0" w:lastRowFirstColumn="0" w:lastRowLastColumn="0"/>
              <w:rPr>
                <w:color w:val="auto"/>
                <w:sz w:val="20"/>
              </w:rPr>
            </w:pPr>
          </w:p>
        </w:tc>
      </w:tr>
    </w:tbl>
    <w:p w14:paraId="5DC0F428" w14:textId="77777777" w:rsidR="002A6CF4" w:rsidRDefault="002A6CF4" w:rsidP="002A6CF4">
      <w:pPr>
        <w:rPr>
          <w:b/>
          <w:bCs/>
          <w:sz w:val="20"/>
        </w:rPr>
      </w:pPr>
    </w:p>
    <w:p w14:paraId="12946B5C" w14:textId="77777777" w:rsidR="002F60BB" w:rsidRDefault="002F60BB" w:rsidP="002A6CF4">
      <w:pPr>
        <w:jc w:val="center"/>
        <w:rPr>
          <w:sz w:val="20"/>
          <w:szCs w:val="20"/>
        </w:rPr>
      </w:pPr>
    </w:p>
    <w:p w14:paraId="4E639A0B" w14:textId="6E497182" w:rsidR="002A6CF4" w:rsidRPr="005A292C" w:rsidRDefault="002A6CF4" w:rsidP="002A6CF4">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2A6CF4" w:rsidRPr="00DA686F" w14:paraId="27A1F1C1" w14:textId="77777777" w:rsidTr="002F60B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5E1966F8" w14:textId="77777777" w:rsidR="002A6CF4" w:rsidRPr="00DA686F" w:rsidRDefault="002A6CF4"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0F90232B" w14:textId="77777777" w:rsidR="002A6CF4" w:rsidRPr="00DA686F" w:rsidRDefault="002A6CF4"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2A6CF4" w:rsidRPr="006E6E68" w14:paraId="5E0B9AB0" w14:textId="77777777" w:rsidTr="002F60BB">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0AC43762" w14:textId="77777777" w:rsidR="002A6CF4" w:rsidRPr="00882213" w:rsidRDefault="002A6CF4"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248D5BE8" w14:textId="77777777" w:rsidR="002A6CF4" w:rsidRPr="00882213" w:rsidRDefault="002A6CF4"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2A6CF4" w:rsidRPr="006E6E68" w14:paraId="44DFC366"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7E3A2FBF" w14:textId="77777777" w:rsidR="002A6CF4" w:rsidRPr="00882213" w:rsidRDefault="002A6CF4" w:rsidP="008E1656">
            <w:pPr>
              <w:tabs>
                <w:tab w:val="left" w:pos="426"/>
                <w:tab w:val="right" w:pos="7472"/>
              </w:tabs>
              <w:rPr>
                <w:color w:val="0070C0"/>
                <w:sz w:val="20"/>
              </w:rPr>
            </w:pPr>
            <w:r w:rsidRPr="00882213">
              <w:rPr>
                <w:sz w:val="20"/>
              </w:rPr>
              <w:t xml:space="preserve">PCA 2019 </w:t>
            </w:r>
          </w:p>
        </w:tc>
        <w:tc>
          <w:tcPr>
            <w:tcW w:w="7395" w:type="dxa"/>
          </w:tcPr>
          <w:p w14:paraId="19469C1D" w14:textId="77777777" w:rsidR="002A6CF4" w:rsidRPr="00882213" w:rsidRDefault="002A6CF4"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2A6CF4" w:rsidRPr="00DA686F" w14:paraId="3A16CA7B"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5758091A" w14:textId="396135BA" w:rsidR="002A6CF4" w:rsidRPr="00882213" w:rsidRDefault="002A6CF4" w:rsidP="008E1656">
            <w:pPr>
              <w:tabs>
                <w:tab w:val="left" w:pos="426"/>
                <w:tab w:val="right" w:pos="7472"/>
              </w:tabs>
              <w:rPr>
                <w:sz w:val="20"/>
              </w:rPr>
            </w:pPr>
            <w:r w:rsidRPr="00882213">
              <w:rPr>
                <w:sz w:val="20"/>
              </w:rPr>
              <w:t xml:space="preserve">AS/NZS </w:t>
            </w:r>
            <w:r w:rsidR="008E37DF">
              <w:rPr>
                <w:sz w:val="20"/>
              </w:rPr>
              <w:t>2419.1 2005</w:t>
            </w:r>
            <w:r w:rsidRPr="00882213">
              <w:rPr>
                <w:sz w:val="20"/>
              </w:rPr>
              <w:t xml:space="preserve"> </w:t>
            </w:r>
          </w:p>
        </w:tc>
        <w:tc>
          <w:tcPr>
            <w:tcW w:w="7395" w:type="dxa"/>
          </w:tcPr>
          <w:p w14:paraId="67621D9C" w14:textId="15CFFAC1" w:rsidR="002A6CF4" w:rsidRPr="00882213" w:rsidRDefault="009F3D43"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9F3D43">
              <w:rPr>
                <w:sz w:val="20"/>
              </w:rPr>
              <w:t>Fire hydrant installations</w:t>
            </w:r>
          </w:p>
        </w:tc>
      </w:tr>
    </w:tbl>
    <w:p w14:paraId="17629E3D" w14:textId="77777777" w:rsidR="002A6CF4" w:rsidRDefault="002A6CF4" w:rsidP="002A6CF4">
      <w:pPr>
        <w:rPr>
          <w:b/>
          <w:bCs/>
          <w:sz w:val="20"/>
        </w:rPr>
      </w:pPr>
    </w:p>
    <w:p w14:paraId="3D5D3D90" w14:textId="232869B3" w:rsidR="002A6CF4" w:rsidRDefault="002A6CF4" w:rsidP="002A6CF4">
      <w:pPr>
        <w:widowControl/>
        <w:autoSpaceDE/>
        <w:autoSpaceDN/>
        <w:spacing w:after="160" w:line="259" w:lineRule="auto"/>
        <w:rPr>
          <w:b/>
          <w:bCs/>
          <w:sz w:val="20"/>
        </w:rPr>
      </w:pPr>
      <w:r>
        <w:rPr>
          <w:b/>
          <w:bCs/>
          <w:sz w:val="20"/>
        </w:rPr>
        <w:br w:type="page"/>
      </w:r>
    </w:p>
    <w:p w14:paraId="3D0F8804" w14:textId="4932E569" w:rsidR="002A6CF4" w:rsidRDefault="00F736F8" w:rsidP="002A6CF4">
      <w:pPr>
        <w:rPr>
          <w:b/>
          <w:bCs/>
          <w:sz w:val="20"/>
        </w:rPr>
      </w:pPr>
      <w:r>
        <w:rPr>
          <w:noProof/>
        </w:rPr>
        <w:lastRenderedPageBreak/>
        <w:drawing>
          <wp:anchor distT="0" distB="0" distL="114300" distR="114300" simplePos="0" relativeHeight="251661312" behindDoc="1" locked="0" layoutInCell="1" allowOverlap="1" wp14:anchorId="4097D213" wp14:editId="0BBDEA3A">
            <wp:simplePos x="0" y="0"/>
            <wp:positionH relativeFrom="page">
              <wp:posOffset>-195943</wp:posOffset>
            </wp:positionH>
            <wp:positionV relativeFrom="paragraph">
              <wp:posOffset>-957942</wp:posOffset>
            </wp:positionV>
            <wp:extent cx="7778496" cy="109118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A LH-01.jpg"/>
                    <pic:cNvPicPr/>
                  </pic:nvPicPr>
                  <pic:blipFill>
                    <a:blip r:embed="rId6">
                      <a:extLst>
                        <a:ext uri="{28A0092B-C50C-407E-A947-70E740481C1C}">
                          <a14:useLocalDpi xmlns:a14="http://schemas.microsoft.com/office/drawing/2010/main" val="0"/>
                        </a:ext>
                      </a:extLst>
                    </a:blip>
                    <a:stretch>
                      <a:fillRect/>
                    </a:stretch>
                  </pic:blipFill>
                  <pic:spPr>
                    <a:xfrm>
                      <a:off x="0" y="0"/>
                      <a:ext cx="7778496" cy="10911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Style w:val="GridTable4-Accent5"/>
        <w:tblpPr w:leftFromText="180" w:rightFromText="180" w:vertAnchor="text" w:horzAnchor="margin" w:tblpXSpec="center" w:tblpY="306"/>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3"/>
        <w:gridCol w:w="1041"/>
        <w:gridCol w:w="1197"/>
      </w:tblGrid>
      <w:tr w:rsidR="002A6CF4" w:rsidRPr="0003602E" w14:paraId="25557601" w14:textId="77777777" w:rsidTr="008E1656">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17E1DEF7" w14:textId="77777777" w:rsidR="002A6CF4" w:rsidRPr="0003602E" w:rsidRDefault="002A6CF4" w:rsidP="008E1656">
            <w:pPr>
              <w:rPr>
                <w:b w:val="0"/>
                <w:sz w:val="20"/>
                <w:szCs w:val="20"/>
              </w:rPr>
            </w:pPr>
            <w:r w:rsidRPr="00437797">
              <w:rPr>
                <w:bCs w:val="0"/>
                <w:color w:val="auto"/>
                <w:sz w:val="20"/>
                <w:szCs w:val="20"/>
              </w:rPr>
              <w:t>Description:</w:t>
            </w:r>
          </w:p>
        </w:tc>
        <w:tc>
          <w:tcPr>
            <w:tcW w:w="1041" w:type="dxa"/>
            <w:vAlign w:val="center"/>
          </w:tcPr>
          <w:p w14:paraId="4F337795" w14:textId="77777777" w:rsidR="002A6CF4" w:rsidRPr="0003602E" w:rsidRDefault="002A6CF4" w:rsidP="008E1656">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97" w:type="dxa"/>
            <w:vAlign w:val="center"/>
          </w:tcPr>
          <w:p w14:paraId="047F5E68" w14:textId="77777777" w:rsidR="002A6CF4" w:rsidRPr="0003602E" w:rsidRDefault="002A6CF4" w:rsidP="008E1656">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9F3D43" w:rsidRPr="0003602E" w14:paraId="5A118E3F" w14:textId="77777777" w:rsidTr="0058731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41651CC" w14:textId="3FD38FD4" w:rsidR="009F3D43" w:rsidRPr="00C704E3" w:rsidRDefault="009F3D43" w:rsidP="009F3D43">
            <w:pPr>
              <w:rPr>
                <w:b w:val="0"/>
                <w:sz w:val="20"/>
                <w:szCs w:val="20"/>
              </w:rPr>
            </w:pPr>
            <w:r w:rsidRPr="00C704E3">
              <w:rPr>
                <w:b w:val="0"/>
                <w:sz w:val="20"/>
                <w:szCs w:val="20"/>
              </w:rPr>
              <w:t>Installation conforms with AS</w:t>
            </w:r>
            <w:r w:rsidR="00550F5F">
              <w:rPr>
                <w:b w:val="0"/>
                <w:sz w:val="20"/>
                <w:szCs w:val="20"/>
              </w:rPr>
              <w:t xml:space="preserve">/NZS </w:t>
            </w:r>
            <w:r w:rsidRPr="00C704E3">
              <w:rPr>
                <w:b w:val="0"/>
                <w:sz w:val="20"/>
                <w:szCs w:val="20"/>
              </w:rPr>
              <w:t>2419</w:t>
            </w:r>
            <w:r w:rsidR="00550F5F">
              <w:rPr>
                <w:b w:val="0"/>
                <w:sz w:val="20"/>
                <w:szCs w:val="20"/>
              </w:rPr>
              <w:t>.1</w:t>
            </w:r>
            <w:r w:rsidRPr="00C704E3">
              <w:rPr>
                <w:b w:val="0"/>
                <w:sz w:val="20"/>
                <w:szCs w:val="20"/>
              </w:rPr>
              <w:t xml:space="preserve"> and manufacturers guidelines</w:t>
            </w:r>
          </w:p>
        </w:tc>
        <w:tc>
          <w:tcPr>
            <w:tcW w:w="1041" w:type="dxa"/>
            <w:vAlign w:val="center"/>
          </w:tcPr>
          <w:p w14:paraId="674CBDD3" w14:textId="77777777" w:rsidR="009F3D43" w:rsidRPr="0003602E" w:rsidRDefault="009F3D43" w:rsidP="009F3D43">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61B22C5" w14:textId="77777777" w:rsidR="009F3D43" w:rsidRPr="0003602E" w:rsidRDefault="009F3D43" w:rsidP="009F3D43">
            <w:pPr>
              <w:cnfStyle w:val="000000100000" w:firstRow="0" w:lastRow="0" w:firstColumn="0" w:lastColumn="0" w:oddVBand="0" w:evenVBand="0" w:oddHBand="1" w:evenHBand="0" w:firstRowFirstColumn="0" w:firstRowLastColumn="0" w:lastRowFirstColumn="0" w:lastRowLastColumn="0"/>
              <w:rPr>
                <w:b/>
                <w:sz w:val="20"/>
                <w:szCs w:val="20"/>
              </w:rPr>
            </w:pPr>
          </w:p>
        </w:tc>
      </w:tr>
      <w:tr w:rsidR="009F3D43" w:rsidRPr="0003602E" w14:paraId="7C46205F" w14:textId="77777777" w:rsidTr="00587317">
        <w:trPr>
          <w:trHeight w:val="528"/>
        </w:trPr>
        <w:tc>
          <w:tcPr>
            <w:cnfStyle w:val="001000000000" w:firstRow="0" w:lastRow="0" w:firstColumn="1" w:lastColumn="0" w:oddVBand="0" w:evenVBand="0" w:oddHBand="0" w:evenHBand="0" w:firstRowFirstColumn="0" w:firstRowLastColumn="0" w:lastRowFirstColumn="0" w:lastRowLastColumn="0"/>
            <w:tcW w:w="7853" w:type="dxa"/>
          </w:tcPr>
          <w:p w14:paraId="47695743" w14:textId="11E3F89E" w:rsidR="009F3D43" w:rsidRPr="009F3D43" w:rsidRDefault="009F3D43" w:rsidP="009F3D43">
            <w:pPr>
              <w:rPr>
                <w:b w:val="0"/>
                <w:sz w:val="20"/>
                <w:szCs w:val="20"/>
                <w:highlight w:val="yellow"/>
              </w:rPr>
            </w:pPr>
            <w:r w:rsidRPr="009F3D43">
              <w:rPr>
                <w:b w:val="0"/>
                <w:sz w:val="20"/>
                <w:szCs w:val="20"/>
                <w:highlight w:val="yellow"/>
              </w:rPr>
              <w:t>Testing to AS</w:t>
            </w:r>
            <w:r w:rsidR="00550F5F">
              <w:rPr>
                <w:b w:val="0"/>
                <w:sz w:val="20"/>
                <w:szCs w:val="20"/>
                <w:highlight w:val="yellow"/>
              </w:rPr>
              <w:t xml:space="preserve">/NZS </w:t>
            </w:r>
            <w:r w:rsidRPr="009F3D43">
              <w:rPr>
                <w:b w:val="0"/>
                <w:sz w:val="20"/>
                <w:szCs w:val="20"/>
                <w:highlight w:val="yellow"/>
              </w:rPr>
              <w:t>5601</w:t>
            </w:r>
            <w:r w:rsidR="00550F5F">
              <w:rPr>
                <w:b w:val="0"/>
                <w:sz w:val="20"/>
                <w:szCs w:val="20"/>
                <w:highlight w:val="yellow"/>
              </w:rPr>
              <w:t xml:space="preserve">.1 </w:t>
            </w:r>
            <w:r w:rsidRPr="009F3D43">
              <w:rPr>
                <w:b w:val="0"/>
                <w:sz w:val="20"/>
                <w:szCs w:val="20"/>
                <w:highlight w:val="yellow"/>
              </w:rPr>
              <w:t>– For Fire Hydrants – Test to 1700kPa for a period of not less than 2 hours.</w:t>
            </w:r>
          </w:p>
        </w:tc>
        <w:tc>
          <w:tcPr>
            <w:tcW w:w="1041" w:type="dxa"/>
            <w:vAlign w:val="center"/>
          </w:tcPr>
          <w:p w14:paraId="2F456E79" w14:textId="77777777" w:rsidR="009F3D43" w:rsidRPr="0003602E" w:rsidRDefault="009F3D43" w:rsidP="009F3D43">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15ABD63A" w14:textId="77777777" w:rsidR="009F3D43" w:rsidRPr="0003602E" w:rsidRDefault="009F3D43" w:rsidP="009F3D43">
            <w:pPr>
              <w:cnfStyle w:val="000000000000" w:firstRow="0" w:lastRow="0" w:firstColumn="0" w:lastColumn="0" w:oddVBand="0" w:evenVBand="0" w:oddHBand="0" w:evenHBand="0" w:firstRowFirstColumn="0" w:firstRowLastColumn="0" w:lastRowFirstColumn="0" w:lastRowLastColumn="0"/>
              <w:rPr>
                <w:b/>
                <w:sz w:val="20"/>
                <w:szCs w:val="20"/>
              </w:rPr>
            </w:pPr>
          </w:p>
        </w:tc>
      </w:tr>
      <w:tr w:rsidR="002A6CF4" w:rsidRPr="0003602E" w14:paraId="08A368CB" w14:textId="77777777" w:rsidTr="008E16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A9CBD02" w14:textId="53B50DF8" w:rsidR="002A6CF4" w:rsidRPr="0003602E" w:rsidRDefault="00BD730E" w:rsidP="008E1656">
            <w:pPr>
              <w:rPr>
                <w:b w:val="0"/>
                <w:sz w:val="20"/>
                <w:szCs w:val="20"/>
              </w:rPr>
            </w:pPr>
            <w:r w:rsidRPr="0003602E">
              <w:rPr>
                <w:b w:val="0"/>
                <w:sz w:val="20"/>
                <w:szCs w:val="20"/>
              </w:rPr>
              <w:t>Dimensions from plan checked</w:t>
            </w:r>
            <w:r>
              <w:rPr>
                <w:b w:val="0"/>
                <w:sz w:val="20"/>
                <w:szCs w:val="20"/>
              </w:rPr>
              <w:t xml:space="preserve"> and pipework runs match design drawings</w:t>
            </w:r>
          </w:p>
        </w:tc>
        <w:tc>
          <w:tcPr>
            <w:tcW w:w="1041" w:type="dxa"/>
            <w:vAlign w:val="center"/>
          </w:tcPr>
          <w:p w14:paraId="4A0BDBDB" w14:textId="77777777" w:rsidR="002A6CF4" w:rsidRPr="0003602E" w:rsidRDefault="002A6CF4" w:rsidP="008E1656">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43FE2A23" w14:textId="77777777" w:rsidR="002A6CF4" w:rsidRPr="0003602E" w:rsidRDefault="002A6CF4" w:rsidP="008E1656">
            <w:pPr>
              <w:cnfStyle w:val="000000100000" w:firstRow="0" w:lastRow="0" w:firstColumn="0" w:lastColumn="0" w:oddVBand="0" w:evenVBand="0" w:oddHBand="1" w:evenHBand="0" w:firstRowFirstColumn="0" w:firstRowLastColumn="0" w:lastRowFirstColumn="0" w:lastRowLastColumn="0"/>
              <w:rPr>
                <w:b/>
                <w:sz w:val="20"/>
                <w:szCs w:val="20"/>
              </w:rPr>
            </w:pPr>
          </w:p>
        </w:tc>
      </w:tr>
      <w:tr w:rsidR="002A6CF4" w:rsidRPr="0003602E" w14:paraId="68765E7E" w14:textId="77777777" w:rsidTr="008E1656">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4DD32DA9" w14:textId="77777777" w:rsidR="002A6CF4" w:rsidRPr="0003602E" w:rsidRDefault="002A6CF4" w:rsidP="008E1656">
            <w:pPr>
              <w:rPr>
                <w:b w:val="0"/>
                <w:sz w:val="20"/>
                <w:szCs w:val="20"/>
              </w:rPr>
            </w:pPr>
            <w:r w:rsidRPr="0003602E">
              <w:rPr>
                <w:b w:val="0"/>
                <w:sz w:val="20"/>
                <w:szCs w:val="20"/>
              </w:rPr>
              <w:t>Installation according to SWMS</w:t>
            </w:r>
          </w:p>
        </w:tc>
        <w:tc>
          <w:tcPr>
            <w:tcW w:w="1041" w:type="dxa"/>
            <w:vAlign w:val="center"/>
          </w:tcPr>
          <w:p w14:paraId="398B9BD0" w14:textId="77777777" w:rsidR="002A6CF4" w:rsidRPr="0003602E" w:rsidRDefault="002A6CF4" w:rsidP="008E1656">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3BE55839" w14:textId="77777777" w:rsidR="002A6CF4" w:rsidRPr="0003602E" w:rsidRDefault="002A6CF4" w:rsidP="008E1656">
            <w:pPr>
              <w:cnfStyle w:val="000000000000" w:firstRow="0" w:lastRow="0" w:firstColumn="0" w:lastColumn="0" w:oddVBand="0" w:evenVBand="0" w:oddHBand="0" w:evenHBand="0" w:firstRowFirstColumn="0" w:firstRowLastColumn="0" w:lastRowFirstColumn="0" w:lastRowLastColumn="0"/>
              <w:rPr>
                <w:b/>
                <w:sz w:val="20"/>
                <w:szCs w:val="20"/>
              </w:rPr>
            </w:pPr>
          </w:p>
        </w:tc>
      </w:tr>
      <w:tr w:rsidR="001E2111" w:rsidRPr="0003602E" w14:paraId="327A8BD8" w14:textId="77777777" w:rsidTr="00C704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798F74FD" w14:textId="2954CA49" w:rsidR="001E2111" w:rsidRPr="00C704E3" w:rsidRDefault="001E2111" w:rsidP="00C704E3">
            <w:pPr>
              <w:rPr>
                <w:b w:val="0"/>
                <w:sz w:val="20"/>
                <w:szCs w:val="20"/>
              </w:rPr>
            </w:pPr>
            <w:r w:rsidRPr="00C704E3">
              <w:rPr>
                <w:b w:val="0"/>
                <w:sz w:val="20"/>
                <w:szCs w:val="20"/>
              </w:rPr>
              <w:t>Hydrants Installed at compliant Heights with required clearances provided</w:t>
            </w:r>
          </w:p>
        </w:tc>
        <w:tc>
          <w:tcPr>
            <w:tcW w:w="1041" w:type="dxa"/>
            <w:vAlign w:val="center"/>
          </w:tcPr>
          <w:p w14:paraId="0F8803B3" w14:textId="77777777" w:rsidR="001E2111" w:rsidRPr="0003602E" w:rsidRDefault="001E2111" w:rsidP="001E2111">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7002B22E" w14:textId="77777777" w:rsidR="001E2111" w:rsidRPr="0003602E" w:rsidRDefault="001E2111" w:rsidP="001E2111">
            <w:pPr>
              <w:cnfStyle w:val="000000100000" w:firstRow="0" w:lastRow="0" w:firstColumn="0" w:lastColumn="0" w:oddVBand="0" w:evenVBand="0" w:oddHBand="1" w:evenHBand="0" w:firstRowFirstColumn="0" w:firstRowLastColumn="0" w:lastRowFirstColumn="0" w:lastRowLastColumn="0"/>
              <w:rPr>
                <w:b/>
                <w:sz w:val="20"/>
                <w:szCs w:val="20"/>
              </w:rPr>
            </w:pPr>
          </w:p>
        </w:tc>
      </w:tr>
      <w:tr w:rsidR="00C704E3" w:rsidRPr="0003602E" w14:paraId="0D27B828" w14:textId="77777777" w:rsidTr="00C704E3">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5D105838" w14:textId="0B6BF304" w:rsidR="00C704E3" w:rsidRPr="00C704E3" w:rsidRDefault="00C704E3" w:rsidP="00C704E3">
            <w:pPr>
              <w:rPr>
                <w:b w:val="0"/>
                <w:sz w:val="20"/>
                <w:szCs w:val="20"/>
              </w:rPr>
            </w:pPr>
            <w:r w:rsidRPr="00C704E3">
              <w:rPr>
                <w:b w:val="0"/>
                <w:sz w:val="20"/>
                <w:szCs w:val="20"/>
              </w:rPr>
              <w:t>Any require thrust blocks installed and phot</w:t>
            </w:r>
            <w:r w:rsidR="0048325D">
              <w:rPr>
                <w:b w:val="0"/>
                <w:sz w:val="20"/>
                <w:szCs w:val="20"/>
              </w:rPr>
              <w:t>o</w:t>
            </w:r>
            <w:r w:rsidRPr="00C704E3">
              <w:rPr>
                <w:b w:val="0"/>
                <w:sz w:val="20"/>
                <w:szCs w:val="20"/>
              </w:rPr>
              <w:t>s taken</w:t>
            </w:r>
          </w:p>
        </w:tc>
        <w:tc>
          <w:tcPr>
            <w:tcW w:w="1041" w:type="dxa"/>
            <w:vAlign w:val="center"/>
          </w:tcPr>
          <w:p w14:paraId="571537FB" w14:textId="77777777" w:rsidR="00C704E3" w:rsidRPr="0003602E" w:rsidRDefault="00C704E3" w:rsidP="001E2111">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641177A4" w14:textId="77777777" w:rsidR="00C704E3" w:rsidRPr="0003602E" w:rsidRDefault="00C704E3" w:rsidP="001E2111">
            <w:pPr>
              <w:cnfStyle w:val="000000000000" w:firstRow="0" w:lastRow="0" w:firstColumn="0" w:lastColumn="0" w:oddVBand="0" w:evenVBand="0" w:oddHBand="0" w:evenHBand="0" w:firstRowFirstColumn="0" w:firstRowLastColumn="0" w:lastRowFirstColumn="0" w:lastRowLastColumn="0"/>
              <w:rPr>
                <w:b/>
                <w:sz w:val="20"/>
                <w:szCs w:val="20"/>
              </w:rPr>
            </w:pPr>
          </w:p>
        </w:tc>
      </w:tr>
      <w:tr w:rsidR="001E2111" w:rsidRPr="0003602E" w14:paraId="40BBF0AD" w14:textId="77777777" w:rsidTr="008E16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1C9F1457" w14:textId="77777777" w:rsidR="001E2111" w:rsidRPr="0003602E" w:rsidRDefault="001E2111" w:rsidP="001E2111">
            <w:pPr>
              <w:rPr>
                <w:b w:val="0"/>
                <w:sz w:val="20"/>
                <w:szCs w:val="20"/>
              </w:rPr>
            </w:pPr>
            <w:r w:rsidRPr="0003602E">
              <w:rPr>
                <w:b w:val="0"/>
                <w:sz w:val="20"/>
                <w:szCs w:val="20"/>
              </w:rPr>
              <w:t>Inspection by authority if required</w:t>
            </w:r>
          </w:p>
        </w:tc>
        <w:tc>
          <w:tcPr>
            <w:tcW w:w="1041" w:type="dxa"/>
            <w:vAlign w:val="center"/>
          </w:tcPr>
          <w:p w14:paraId="1DDC002F" w14:textId="77777777" w:rsidR="001E2111" w:rsidRPr="0003602E" w:rsidRDefault="001E2111" w:rsidP="001E2111">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1BFFD5DB" w14:textId="77777777" w:rsidR="001E2111" w:rsidRPr="0003602E" w:rsidRDefault="001E2111" w:rsidP="001E2111">
            <w:pPr>
              <w:cnfStyle w:val="000000100000" w:firstRow="0" w:lastRow="0" w:firstColumn="0" w:lastColumn="0" w:oddVBand="0" w:evenVBand="0" w:oddHBand="1" w:evenHBand="0" w:firstRowFirstColumn="0" w:firstRowLastColumn="0" w:lastRowFirstColumn="0" w:lastRowLastColumn="0"/>
              <w:rPr>
                <w:b/>
                <w:sz w:val="20"/>
                <w:szCs w:val="20"/>
              </w:rPr>
            </w:pPr>
          </w:p>
        </w:tc>
      </w:tr>
      <w:tr w:rsidR="001E2111" w:rsidRPr="0003602E" w14:paraId="5E203171" w14:textId="77777777" w:rsidTr="008E1656">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050CE695" w14:textId="77777777" w:rsidR="001E2111" w:rsidRPr="0003602E" w:rsidRDefault="001E2111" w:rsidP="001E2111">
            <w:pPr>
              <w:rPr>
                <w:b w:val="0"/>
                <w:sz w:val="20"/>
                <w:szCs w:val="20"/>
              </w:rPr>
            </w:pPr>
            <w:r w:rsidRPr="0003602E">
              <w:rPr>
                <w:b w:val="0"/>
                <w:sz w:val="20"/>
                <w:szCs w:val="20"/>
              </w:rPr>
              <w:t>Fire rating of walls, floors, photographic evidence</w:t>
            </w:r>
          </w:p>
        </w:tc>
        <w:tc>
          <w:tcPr>
            <w:tcW w:w="1041" w:type="dxa"/>
            <w:vAlign w:val="center"/>
          </w:tcPr>
          <w:p w14:paraId="5AF68B6A" w14:textId="77777777" w:rsidR="001E2111" w:rsidRPr="0003602E" w:rsidRDefault="001E2111" w:rsidP="001E2111">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3F4F3E92" w14:textId="77777777" w:rsidR="001E2111" w:rsidRPr="0003602E" w:rsidRDefault="001E2111" w:rsidP="001E2111">
            <w:pPr>
              <w:cnfStyle w:val="000000000000" w:firstRow="0" w:lastRow="0" w:firstColumn="0" w:lastColumn="0" w:oddVBand="0" w:evenVBand="0" w:oddHBand="0" w:evenHBand="0" w:firstRowFirstColumn="0" w:firstRowLastColumn="0" w:lastRowFirstColumn="0" w:lastRowLastColumn="0"/>
              <w:rPr>
                <w:b/>
                <w:sz w:val="20"/>
                <w:szCs w:val="20"/>
              </w:rPr>
            </w:pPr>
          </w:p>
        </w:tc>
      </w:tr>
      <w:tr w:rsidR="00F736F8" w:rsidRPr="0003602E" w14:paraId="477A5223" w14:textId="77777777" w:rsidTr="008E16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7AF0109A" w14:textId="77777777" w:rsidR="00F736F8" w:rsidRPr="0003602E" w:rsidRDefault="00F736F8" w:rsidP="00F736F8">
            <w:pPr>
              <w:rPr>
                <w:b w:val="0"/>
                <w:sz w:val="20"/>
                <w:szCs w:val="20"/>
              </w:rPr>
            </w:pPr>
            <w:r w:rsidRPr="0003602E">
              <w:rPr>
                <w:b w:val="0"/>
                <w:sz w:val="20"/>
                <w:szCs w:val="20"/>
              </w:rPr>
              <w:t>Test hold point witnessed</w:t>
            </w:r>
          </w:p>
        </w:tc>
        <w:tc>
          <w:tcPr>
            <w:tcW w:w="1041" w:type="dxa"/>
            <w:vAlign w:val="center"/>
          </w:tcPr>
          <w:p w14:paraId="66B9DADB" w14:textId="77777777" w:rsidR="00F736F8" w:rsidRPr="0003602E" w:rsidRDefault="00F736F8" w:rsidP="00F736F8">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030DE798" w14:textId="77777777" w:rsidR="00F736F8" w:rsidRPr="0003602E" w:rsidRDefault="00F736F8" w:rsidP="00F736F8">
            <w:pPr>
              <w:cnfStyle w:val="000000100000" w:firstRow="0" w:lastRow="0" w:firstColumn="0" w:lastColumn="0" w:oddVBand="0" w:evenVBand="0" w:oddHBand="1" w:evenHBand="0" w:firstRowFirstColumn="0" w:firstRowLastColumn="0" w:lastRowFirstColumn="0" w:lastRowLastColumn="0"/>
              <w:rPr>
                <w:b/>
                <w:sz w:val="20"/>
                <w:szCs w:val="20"/>
              </w:rPr>
            </w:pPr>
          </w:p>
        </w:tc>
      </w:tr>
      <w:tr w:rsidR="00F736F8" w:rsidRPr="0003602E" w14:paraId="75E15C24" w14:textId="77777777" w:rsidTr="008E1656">
        <w:trPr>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3AADF118" w14:textId="77777777" w:rsidR="00F736F8" w:rsidRPr="0003602E" w:rsidRDefault="00F736F8" w:rsidP="00F736F8">
            <w:pPr>
              <w:rPr>
                <w:b w:val="0"/>
                <w:sz w:val="20"/>
                <w:szCs w:val="20"/>
              </w:rPr>
            </w:pPr>
            <w:r w:rsidRPr="0003602E">
              <w:rPr>
                <w:b w:val="0"/>
                <w:sz w:val="20"/>
                <w:szCs w:val="20"/>
              </w:rPr>
              <w:t>Pipes and fittings adequately protected for duration of construction</w:t>
            </w:r>
          </w:p>
        </w:tc>
        <w:tc>
          <w:tcPr>
            <w:tcW w:w="1041" w:type="dxa"/>
            <w:vAlign w:val="center"/>
          </w:tcPr>
          <w:p w14:paraId="3E06F12C" w14:textId="77777777" w:rsidR="00F736F8" w:rsidRPr="0003602E" w:rsidRDefault="00F736F8" w:rsidP="00F736F8">
            <w:pPr>
              <w:cnfStyle w:val="000000000000" w:firstRow="0" w:lastRow="0" w:firstColumn="0" w:lastColumn="0" w:oddVBand="0" w:evenVBand="0" w:oddHBand="0" w:evenHBand="0" w:firstRowFirstColumn="0" w:firstRowLastColumn="0" w:lastRowFirstColumn="0" w:lastRowLastColumn="0"/>
              <w:rPr>
                <w:b/>
                <w:sz w:val="20"/>
                <w:szCs w:val="20"/>
              </w:rPr>
            </w:pPr>
          </w:p>
        </w:tc>
        <w:tc>
          <w:tcPr>
            <w:tcW w:w="1197" w:type="dxa"/>
            <w:vAlign w:val="center"/>
          </w:tcPr>
          <w:p w14:paraId="2B5EFB74" w14:textId="77777777" w:rsidR="00F736F8" w:rsidRPr="0003602E" w:rsidRDefault="00F736F8" w:rsidP="00F736F8">
            <w:pPr>
              <w:cnfStyle w:val="000000000000" w:firstRow="0" w:lastRow="0" w:firstColumn="0" w:lastColumn="0" w:oddVBand="0" w:evenVBand="0" w:oddHBand="0" w:evenHBand="0" w:firstRowFirstColumn="0" w:firstRowLastColumn="0" w:lastRowFirstColumn="0" w:lastRowLastColumn="0"/>
              <w:rPr>
                <w:b/>
                <w:sz w:val="20"/>
                <w:szCs w:val="20"/>
              </w:rPr>
            </w:pPr>
          </w:p>
        </w:tc>
      </w:tr>
      <w:tr w:rsidR="00F736F8" w:rsidRPr="0003602E" w14:paraId="53E10F8E" w14:textId="77777777" w:rsidTr="008E16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853" w:type="dxa"/>
            <w:vAlign w:val="center"/>
          </w:tcPr>
          <w:p w14:paraId="6198CA76" w14:textId="77777777" w:rsidR="00F736F8" w:rsidRPr="0003602E" w:rsidRDefault="00F736F8" w:rsidP="00F736F8">
            <w:pPr>
              <w:rPr>
                <w:b w:val="0"/>
                <w:sz w:val="20"/>
                <w:szCs w:val="20"/>
              </w:rPr>
            </w:pPr>
            <w:r w:rsidRPr="0003602E">
              <w:rPr>
                <w:b w:val="0"/>
                <w:sz w:val="20"/>
                <w:szCs w:val="20"/>
              </w:rPr>
              <w:t>Removal of rubbish</w:t>
            </w:r>
          </w:p>
        </w:tc>
        <w:tc>
          <w:tcPr>
            <w:tcW w:w="1041" w:type="dxa"/>
            <w:vAlign w:val="center"/>
          </w:tcPr>
          <w:p w14:paraId="3D9BF499" w14:textId="77777777" w:rsidR="00F736F8" w:rsidRPr="0003602E" w:rsidRDefault="00F736F8" w:rsidP="00F736F8">
            <w:pPr>
              <w:cnfStyle w:val="000000100000" w:firstRow="0" w:lastRow="0" w:firstColumn="0" w:lastColumn="0" w:oddVBand="0" w:evenVBand="0" w:oddHBand="1" w:evenHBand="0" w:firstRowFirstColumn="0" w:firstRowLastColumn="0" w:lastRowFirstColumn="0" w:lastRowLastColumn="0"/>
              <w:rPr>
                <w:b/>
                <w:sz w:val="20"/>
                <w:szCs w:val="20"/>
              </w:rPr>
            </w:pPr>
          </w:p>
        </w:tc>
        <w:tc>
          <w:tcPr>
            <w:tcW w:w="1197" w:type="dxa"/>
            <w:vAlign w:val="center"/>
          </w:tcPr>
          <w:p w14:paraId="2303625B" w14:textId="77777777" w:rsidR="00F736F8" w:rsidRPr="0003602E" w:rsidRDefault="00F736F8" w:rsidP="00F736F8">
            <w:pPr>
              <w:cnfStyle w:val="000000100000" w:firstRow="0" w:lastRow="0" w:firstColumn="0" w:lastColumn="0" w:oddVBand="0" w:evenVBand="0" w:oddHBand="1" w:evenHBand="0" w:firstRowFirstColumn="0" w:firstRowLastColumn="0" w:lastRowFirstColumn="0" w:lastRowLastColumn="0"/>
              <w:rPr>
                <w:b/>
                <w:sz w:val="20"/>
                <w:szCs w:val="20"/>
              </w:rPr>
            </w:pPr>
          </w:p>
        </w:tc>
      </w:tr>
    </w:tbl>
    <w:p w14:paraId="7C1E93E6" w14:textId="7D843F35" w:rsidR="002A6CF4" w:rsidRDefault="002A6CF4" w:rsidP="002A6CF4">
      <w:pPr>
        <w:rPr>
          <w:b/>
          <w:sz w:val="20"/>
          <w:szCs w:val="20"/>
        </w:rPr>
      </w:pPr>
    </w:p>
    <w:p w14:paraId="5579C219" w14:textId="77777777" w:rsidR="00C704E3" w:rsidRPr="0003602E" w:rsidRDefault="00C704E3" w:rsidP="002A6CF4">
      <w:pPr>
        <w:rPr>
          <w:b/>
          <w:sz w:val="20"/>
          <w:szCs w:val="20"/>
        </w:rPr>
      </w:pPr>
    </w:p>
    <w:p w14:paraId="3C1CCC2D" w14:textId="77777777" w:rsidR="002A6CF4" w:rsidRDefault="002A6CF4" w:rsidP="002A6CF4"/>
    <w:tbl>
      <w:tblPr>
        <w:tblStyle w:val="GridTable6Colorful-Accent5"/>
        <w:tblpPr w:leftFromText="180" w:rightFromText="180" w:vertAnchor="text" w:horzAnchor="page" w:tblpX="936" w:tblpY="55"/>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698"/>
        <w:gridCol w:w="3218"/>
      </w:tblGrid>
      <w:tr w:rsidR="002A6CF4" w14:paraId="7F03DCFE" w14:textId="77777777" w:rsidTr="00F52270">
        <w:trPr>
          <w:cnfStyle w:val="100000000000" w:firstRow="1" w:lastRow="0" w:firstColumn="0" w:lastColumn="0" w:oddVBand="0" w:evenVBand="0" w:oddHBand="0"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77" w:type="dxa"/>
          </w:tcPr>
          <w:p w14:paraId="37D1AA4C" w14:textId="77777777" w:rsidR="002A6CF4" w:rsidRPr="0034065B" w:rsidRDefault="002A6CF4" w:rsidP="008E1656">
            <w:r w:rsidRPr="003F647E">
              <w:rPr>
                <w:bCs w:val="0"/>
              </w:rPr>
              <w:t>Comments/Remarks/Action:</w:t>
            </w:r>
          </w:p>
        </w:tc>
        <w:tc>
          <w:tcPr>
            <w:tcW w:w="6916" w:type="dxa"/>
            <w:gridSpan w:val="2"/>
            <w:shd w:val="clear" w:color="auto" w:fill="FFFFFF" w:themeFill="background1"/>
          </w:tcPr>
          <w:p w14:paraId="017EF82F" w14:textId="77777777" w:rsidR="002A6CF4" w:rsidRPr="00CE7929" w:rsidRDefault="002A6CF4" w:rsidP="008E1656">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2A6CF4" w14:paraId="607331E0" w14:textId="77777777" w:rsidTr="00F52270">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77" w:type="dxa"/>
            <w:vMerge w:val="restart"/>
          </w:tcPr>
          <w:p w14:paraId="5241E5C6" w14:textId="77777777" w:rsidR="002A6CF4" w:rsidRPr="0034065B" w:rsidRDefault="002A6CF4" w:rsidP="008E1656">
            <w:r>
              <w:t xml:space="preserve">Plumbers </w:t>
            </w:r>
            <w:r w:rsidRPr="0034065B">
              <w:t>Declaration</w:t>
            </w:r>
          </w:p>
        </w:tc>
        <w:tc>
          <w:tcPr>
            <w:tcW w:w="6916" w:type="dxa"/>
            <w:gridSpan w:val="2"/>
          </w:tcPr>
          <w:p w14:paraId="4518B8B8" w14:textId="77777777" w:rsidR="002A6CF4" w:rsidRPr="00CE7929" w:rsidRDefault="002A6CF4"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2A6CF4" w14:paraId="14BEA0F4" w14:textId="77777777" w:rsidTr="00F52270">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96"/>
        </w:trPr>
        <w:tc>
          <w:tcPr>
            <w:cnfStyle w:val="001000000000" w:firstRow="0" w:lastRow="0" w:firstColumn="1" w:lastColumn="0" w:oddVBand="0" w:evenVBand="0" w:oddHBand="0" w:evenHBand="0" w:firstRowFirstColumn="0" w:firstRowLastColumn="0" w:lastRowFirstColumn="0" w:lastRowLastColumn="0"/>
            <w:tcW w:w="3277" w:type="dxa"/>
            <w:vMerge/>
          </w:tcPr>
          <w:p w14:paraId="3E4D3FB5" w14:textId="77777777" w:rsidR="002A6CF4" w:rsidRDefault="002A6CF4" w:rsidP="008E1656"/>
        </w:tc>
        <w:tc>
          <w:tcPr>
            <w:tcW w:w="3698" w:type="dxa"/>
            <w:vAlign w:val="center"/>
          </w:tcPr>
          <w:p w14:paraId="3491DAB9" w14:textId="77777777" w:rsidR="002A6CF4" w:rsidRPr="00CE7929" w:rsidRDefault="002A6CF4"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217" w:type="dxa"/>
            <w:vAlign w:val="center"/>
          </w:tcPr>
          <w:p w14:paraId="5A80A81F" w14:textId="77777777" w:rsidR="002A6CF4" w:rsidRPr="00CE7929" w:rsidRDefault="002A6CF4"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2A6CF4" w14:paraId="1BB84537" w14:textId="77777777" w:rsidTr="00F52270">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77" w:type="dxa"/>
            <w:vMerge w:val="restart"/>
          </w:tcPr>
          <w:p w14:paraId="7031757F" w14:textId="77777777" w:rsidR="002A6CF4" w:rsidRPr="0034065B" w:rsidRDefault="002A6CF4" w:rsidP="008E1656">
            <w:r>
              <w:t xml:space="preserve">Builders </w:t>
            </w:r>
            <w:r w:rsidRPr="0034065B">
              <w:t>Declaration</w:t>
            </w:r>
          </w:p>
        </w:tc>
        <w:tc>
          <w:tcPr>
            <w:tcW w:w="6916" w:type="dxa"/>
            <w:gridSpan w:val="2"/>
          </w:tcPr>
          <w:p w14:paraId="34758691" w14:textId="77777777" w:rsidR="002A6CF4" w:rsidRPr="00CE7929" w:rsidRDefault="002A6CF4" w:rsidP="008E1656">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2A6CF4" w14:paraId="45A401BF" w14:textId="77777777" w:rsidTr="00F52270">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596"/>
        </w:trPr>
        <w:tc>
          <w:tcPr>
            <w:cnfStyle w:val="001000000000" w:firstRow="0" w:lastRow="0" w:firstColumn="1" w:lastColumn="0" w:oddVBand="0" w:evenVBand="0" w:oddHBand="0" w:evenHBand="0" w:firstRowFirstColumn="0" w:firstRowLastColumn="0" w:lastRowFirstColumn="0" w:lastRowLastColumn="0"/>
            <w:tcW w:w="3277" w:type="dxa"/>
            <w:vMerge/>
          </w:tcPr>
          <w:p w14:paraId="07440EF9" w14:textId="77777777" w:rsidR="002A6CF4" w:rsidRDefault="002A6CF4" w:rsidP="008E1656"/>
        </w:tc>
        <w:tc>
          <w:tcPr>
            <w:tcW w:w="3698" w:type="dxa"/>
            <w:vAlign w:val="center"/>
          </w:tcPr>
          <w:p w14:paraId="58FF1E94" w14:textId="77777777" w:rsidR="002A6CF4" w:rsidRPr="00CE7929" w:rsidRDefault="002A6CF4"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217" w:type="dxa"/>
            <w:vAlign w:val="center"/>
          </w:tcPr>
          <w:p w14:paraId="4E44EF7A" w14:textId="77777777" w:rsidR="002A6CF4" w:rsidRPr="00CE7929" w:rsidRDefault="002A6CF4" w:rsidP="008E1656">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49F83C9D" w14:textId="77CBFD9E" w:rsidR="00C86541" w:rsidRPr="00C86541" w:rsidRDefault="00C86541" w:rsidP="00C86541">
      <w:pPr>
        <w:tabs>
          <w:tab w:val="left" w:pos="7763"/>
        </w:tabs>
      </w:pPr>
    </w:p>
    <w:sectPr w:rsidR="00C86541" w:rsidRPr="00C865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75C6" w14:textId="77777777" w:rsidR="000E46B7" w:rsidRDefault="000E46B7" w:rsidP="008E37DF">
      <w:r>
        <w:separator/>
      </w:r>
    </w:p>
  </w:endnote>
  <w:endnote w:type="continuationSeparator" w:id="0">
    <w:p w14:paraId="79F14611" w14:textId="77777777" w:rsidR="000E46B7" w:rsidRDefault="000E46B7" w:rsidP="008E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4031" w14:textId="77777777" w:rsidR="000E46B7" w:rsidRDefault="000E46B7" w:rsidP="008E37DF">
      <w:r>
        <w:separator/>
      </w:r>
    </w:p>
  </w:footnote>
  <w:footnote w:type="continuationSeparator" w:id="0">
    <w:p w14:paraId="1CE4EF9C" w14:textId="77777777" w:rsidR="000E46B7" w:rsidRDefault="000E46B7" w:rsidP="008E3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tDAysjA0tzQyMzdV0lEKTi0uzszPAykwrAUASHNZvywAAAA="/>
  </w:docVars>
  <w:rsids>
    <w:rsidRoot w:val="001707AC"/>
    <w:rsid w:val="0002495B"/>
    <w:rsid w:val="000E46B7"/>
    <w:rsid w:val="001707AC"/>
    <w:rsid w:val="001E2111"/>
    <w:rsid w:val="001E2118"/>
    <w:rsid w:val="002A6CF4"/>
    <w:rsid w:val="002C672A"/>
    <w:rsid w:val="002D0007"/>
    <w:rsid w:val="002F60BB"/>
    <w:rsid w:val="003D3F46"/>
    <w:rsid w:val="0048325D"/>
    <w:rsid w:val="00550F5F"/>
    <w:rsid w:val="006B3609"/>
    <w:rsid w:val="007563AD"/>
    <w:rsid w:val="00772A93"/>
    <w:rsid w:val="00894FA8"/>
    <w:rsid w:val="008E37DF"/>
    <w:rsid w:val="00926CBF"/>
    <w:rsid w:val="009A542C"/>
    <w:rsid w:val="009F3D43"/>
    <w:rsid w:val="00A27BE8"/>
    <w:rsid w:val="00A4050A"/>
    <w:rsid w:val="00B92981"/>
    <w:rsid w:val="00BD730E"/>
    <w:rsid w:val="00C414C1"/>
    <w:rsid w:val="00C704E3"/>
    <w:rsid w:val="00C86541"/>
    <w:rsid w:val="00D205E9"/>
    <w:rsid w:val="00E2681F"/>
    <w:rsid w:val="00EC07F8"/>
    <w:rsid w:val="00F52270"/>
    <w:rsid w:val="00F736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8E37DF"/>
    <w:pPr>
      <w:tabs>
        <w:tab w:val="center" w:pos="4513"/>
        <w:tab w:val="right" w:pos="9026"/>
      </w:tabs>
    </w:pPr>
  </w:style>
  <w:style w:type="character" w:customStyle="1" w:styleId="HeaderChar">
    <w:name w:val="Header Char"/>
    <w:basedOn w:val="DefaultParagraphFont"/>
    <w:link w:val="Header"/>
    <w:uiPriority w:val="99"/>
    <w:rsid w:val="008E37DF"/>
    <w:rPr>
      <w:rFonts w:ascii="Arial" w:eastAsia="Arial" w:hAnsi="Arial" w:cs="Arial"/>
      <w:lang w:eastAsia="en-AU" w:bidi="en-AU"/>
    </w:rPr>
  </w:style>
  <w:style w:type="paragraph" w:styleId="Footer">
    <w:name w:val="footer"/>
    <w:basedOn w:val="Normal"/>
    <w:link w:val="FooterChar"/>
    <w:uiPriority w:val="99"/>
    <w:unhideWhenUsed/>
    <w:rsid w:val="008E37DF"/>
    <w:pPr>
      <w:tabs>
        <w:tab w:val="center" w:pos="4513"/>
        <w:tab w:val="right" w:pos="9026"/>
      </w:tabs>
    </w:pPr>
  </w:style>
  <w:style w:type="character" w:customStyle="1" w:styleId="FooterChar">
    <w:name w:val="Footer Char"/>
    <w:basedOn w:val="DefaultParagraphFont"/>
    <w:link w:val="Footer"/>
    <w:uiPriority w:val="99"/>
    <w:rsid w:val="008E37DF"/>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Nick Soden  (HCAA)</cp:lastModifiedBy>
  <cp:revision>15</cp:revision>
  <cp:lastPrinted>2021-03-17T01:13:00Z</cp:lastPrinted>
  <dcterms:created xsi:type="dcterms:W3CDTF">2021-04-20T10:39:00Z</dcterms:created>
  <dcterms:modified xsi:type="dcterms:W3CDTF">2021-05-10T05:34:00Z</dcterms:modified>
</cp:coreProperties>
</file>