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0482" w14:textId="16FFFD3F" w:rsidR="000861A4" w:rsidRDefault="000861A4" w:rsidP="000861A4">
      <w:pPr>
        <w:jc w:val="center"/>
        <w:rPr>
          <w:b/>
          <w:color w:val="4BACC6" w:themeColor="accent5"/>
          <w:sz w:val="36"/>
          <w:szCs w:val="36"/>
        </w:rPr>
      </w:pPr>
      <w:r>
        <w:rPr>
          <w:noProof/>
        </w:rPr>
        <w:drawing>
          <wp:anchor distT="0" distB="0" distL="114300" distR="114300" simplePos="0" relativeHeight="251659264" behindDoc="1" locked="0" layoutInCell="1" allowOverlap="1" wp14:anchorId="729FC8EF" wp14:editId="70138726">
            <wp:simplePos x="0" y="0"/>
            <wp:positionH relativeFrom="page">
              <wp:posOffset>-271780</wp:posOffset>
            </wp:positionH>
            <wp:positionV relativeFrom="paragraph">
              <wp:posOffset>-895350</wp:posOffset>
            </wp:positionV>
            <wp:extent cx="7778496" cy="10911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7">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E9BC910" w14:textId="1E49F9C7" w:rsidR="000861A4" w:rsidRDefault="000861A4" w:rsidP="000861A4">
      <w:pPr>
        <w:jc w:val="center"/>
        <w:rPr>
          <w:b/>
          <w:color w:val="4BACC6" w:themeColor="accent5"/>
          <w:sz w:val="36"/>
          <w:szCs w:val="36"/>
        </w:rPr>
      </w:pPr>
      <w:r w:rsidRPr="008332ED">
        <w:rPr>
          <w:b/>
          <w:color w:val="4BACC6" w:themeColor="accent5"/>
          <w:sz w:val="36"/>
          <w:szCs w:val="36"/>
        </w:rPr>
        <w:t>HYDRAULIC SERVICES WITNESS TESTING</w:t>
      </w:r>
      <w:r>
        <w:rPr>
          <w:b/>
          <w:color w:val="4BACC6" w:themeColor="accent5"/>
          <w:sz w:val="36"/>
          <w:szCs w:val="36"/>
        </w:rPr>
        <w:t xml:space="preserve"> </w:t>
      </w:r>
    </w:p>
    <w:p w14:paraId="397D7881" w14:textId="6092CC44" w:rsidR="000861A4" w:rsidRPr="0083075A" w:rsidRDefault="000861A4" w:rsidP="000861A4">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w:t>
      </w:r>
      <w:r>
        <w:rPr>
          <w:b/>
          <w:bCs/>
          <w:color w:val="4BACC6" w:themeColor="accent5"/>
          <w:sz w:val="24"/>
          <w:szCs w:val="24"/>
        </w:rPr>
        <w:t>27</w:t>
      </w:r>
      <w:r w:rsidRPr="007620C3">
        <w:rPr>
          <w:b/>
          <w:bCs/>
          <w:color w:val="4BACC6" w:themeColor="accent5"/>
          <w:sz w:val="24"/>
          <w:szCs w:val="24"/>
        </w:rPr>
        <w:t xml:space="preserve"> </w:t>
      </w:r>
      <w:r>
        <w:rPr>
          <w:b/>
          <w:bCs/>
          <w:color w:val="4BACC6" w:themeColor="accent5"/>
          <w:sz w:val="24"/>
          <w:szCs w:val="24"/>
        </w:rPr>
        <w:t>–</w:t>
      </w:r>
      <w:r w:rsidRPr="007620C3">
        <w:rPr>
          <w:b/>
          <w:bCs/>
          <w:color w:val="4BACC6" w:themeColor="accent5"/>
          <w:sz w:val="24"/>
          <w:szCs w:val="24"/>
        </w:rPr>
        <w:t xml:space="preserve"> </w:t>
      </w:r>
      <w:r>
        <w:rPr>
          <w:b/>
          <w:color w:val="4BACC6" w:themeColor="accent5"/>
          <w:sz w:val="24"/>
          <w:szCs w:val="24"/>
        </w:rPr>
        <w:t xml:space="preserve">SPECIALTY WATER SYSTEMS, SANITARY PLUMBING SYSTEMS, SANITARY DRAINAGE SYSTEMS AND ON-SITE TREATMENT SYSTEMS FOR HEALTHCARE FACILITIES </w:t>
      </w:r>
      <w:r w:rsidRPr="000861A4">
        <w:rPr>
          <w:b/>
          <w:color w:val="4BACC6" w:themeColor="accent5"/>
          <w:sz w:val="24"/>
          <w:szCs w:val="24"/>
        </w:rPr>
        <w:t>COMMISSIONING SHEET</w:t>
      </w:r>
    </w:p>
    <w:p w14:paraId="1D84B2EC" w14:textId="77777777" w:rsidR="000861A4" w:rsidRPr="00601E07" w:rsidRDefault="000861A4" w:rsidP="000861A4">
      <w:pPr>
        <w:pStyle w:val="BodyText"/>
        <w:jc w:val="center"/>
        <w:rPr>
          <w:color w:val="4BACC6" w:themeColor="accent5"/>
          <w:sz w:val="20"/>
          <w:szCs w:val="20"/>
        </w:rPr>
      </w:pPr>
      <w:r w:rsidRPr="00601E07">
        <w:rPr>
          <w:color w:val="4BACC6" w:themeColor="accent5"/>
          <w:sz w:val="20"/>
          <w:szCs w:val="20"/>
        </w:rPr>
        <w:t>V2021.01 - April 2021</w:t>
      </w:r>
    </w:p>
    <w:p w14:paraId="06D0DB35" w14:textId="77777777" w:rsidR="000861A4" w:rsidRDefault="000861A4" w:rsidP="000861A4">
      <w:pPr>
        <w:rPr>
          <w:b/>
          <w:sz w:val="18"/>
          <w:szCs w:val="18"/>
        </w:rPr>
      </w:pPr>
    </w:p>
    <w:p w14:paraId="15764112" w14:textId="77777777" w:rsidR="000861A4" w:rsidRDefault="000861A4" w:rsidP="000861A4">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74AB0795" w14:textId="77777777" w:rsidR="000861A4" w:rsidRPr="00BD2F28" w:rsidRDefault="000861A4" w:rsidP="000861A4">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604EDA3C" w14:textId="77777777" w:rsidR="000861A4" w:rsidRPr="00BC4412" w:rsidRDefault="000861A4" w:rsidP="000861A4">
      <w:pPr>
        <w:rPr>
          <w:b/>
          <w:sz w:val="18"/>
          <w:szCs w:val="18"/>
        </w:rPr>
      </w:pPr>
    </w:p>
    <w:tbl>
      <w:tblPr>
        <w:tblStyle w:val="GridTable6Colorful-Accent5"/>
        <w:tblW w:w="10017"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29"/>
        <w:gridCol w:w="2580"/>
        <w:gridCol w:w="2437"/>
        <w:gridCol w:w="2471"/>
      </w:tblGrid>
      <w:tr w:rsidR="000861A4" w14:paraId="1EA0346E" w14:textId="77777777" w:rsidTr="007024F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4C171A6B" w14:textId="77777777" w:rsidR="000861A4" w:rsidRPr="00566B50" w:rsidRDefault="000861A4" w:rsidP="007024F3">
            <w:pPr>
              <w:rPr>
                <w:color w:val="auto"/>
                <w:sz w:val="20"/>
                <w:lang w:val="en-US" w:eastAsia="en-US"/>
              </w:rPr>
            </w:pPr>
            <w:r w:rsidRPr="00566B50">
              <w:rPr>
                <w:color w:val="auto"/>
                <w:sz w:val="20"/>
                <w:lang w:val="en-US" w:eastAsia="en-US"/>
              </w:rPr>
              <w:t>Project:</w:t>
            </w:r>
          </w:p>
        </w:tc>
        <w:tc>
          <w:tcPr>
            <w:tcW w:w="2580" w:type="dxa"/>
            <w:tcBorders>
              <w:top w:val="single" w:sz="4" w:space="0" w:color="auto"/>
              <w:left w:val="single" w:sz="4" w:space="0" w:color="auto"/>
              <w:bottom w:val="single" w:sz="4" w:space="0" w:color="auto"/>
              <w:right w:val="single" w:sz="4" w:space="0" w:color="auto"/>
            </w:tcBorders>
            <w:vAlign w:val="center"/>
          </w:tcPr>
          <w:p w14:paraId="2D5D66EB" w14:textId="77777777" w:rsidR="000861A4" w:rsidRPr="00566B50" w:rsidRDefault="000861A4"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73421C5C" w14:textId="77777777" w:rsidR="000861A4" w:rsidRPr="00566B50" w:rsidRDefault="000861A4"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71" w:type="dxa"/>
            <w:tcBorders>
              <w:top w:val="single" w:sz="4" w:space="0" w:color="auto"/>
              <w:left w:val="single" w:sz="4" w:space="0" w:color="auto"/>
              <w:bottom w:val="single" w:sz="4" w:space="0" w:color="auto"/>
              <w:right w:val="single" w:sz="4" w:space="0" w:color="auto"/>
            </w:tcBorders>
            <w:vAlign w:val="center"/>
          </w:tcPr>
          <w:p w14:paraId="4A46F134" w14:textId="77777777" w:rsidR="000861A4" w:rsidRPr="00566B50" w:rsidRDefault="000861A4"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0861A4" w14:paraId="561D340E" w14:textId="77777777" w:rsidTr="007024F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03081FF4" w14:textId="77777777" w:rsidR="000861A4" w:rsidRPr="00566B50" w:rsidRDefault="000861A4" w:rsidP="007024F3">
            <w:pPr>
              <w:rPr>
                <w:color w:val="auto"/>
                <w:sz w:val="20"/>
                <w:lang w:val="en-US" w:eastAsia="en-US"/>
              </w:rPr>
            </w:pPr>
            <w:r w:rsidRPr="00566B50">
              <w:rPr>
                <w:color w:val="auto"/>
                <w:sz w:val="20"/>
                <w:lang w:val="en-US" w:eastAsia="en-US"/>
              </w:rPr>
              <w:t>Prepared By:</w:t>
            </w:r>
          </w:p>
        </w:tc>
        <w:tc>
          <w:tcPr>
            <w:tcW w:w="2580" w:type="dxa"/>
            <w:tcBorders>
              <w:top w:val="single" w:sz="4" w:space="0" w:color="auto"/>
              <w:left w:val="single" w:sz="4" w:space="0" w:color="auto"/>
              <w:bottom w:val="single" w:sz="4" w:space="0" w:color="auto"/>
              <w:right w:val="single" w:sz="4" w:space="0" w:color="auto"/>
            </w:tcBorders>
            <w:vAlign w:val="center"/>
          </w:tcPr>
          <w:p w14:paraId="69BE8BC2"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4E04938E"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71" w:type="dxa"/>
            <w:tcBorders>
              <w:top w:val="single" w:sz="4" w:space="0" w:color="auto"/>
              <w:left w:val="single" w:sz="4" w:space="0" w:color="auto"/>
              <w:bottom w:val="single" w:sz="4" w:space="0" w:color="auto"/>
              <w:right w:val="single" w:sz="4" w:space="0" w:color="auto"/>
            </w:tcBorders>
            <w:vAlign w:val="center"/>
          </w:tcPr>
          <w:p w14:paraId="209D85A8" w14:textId="0D781796"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861A4" w:rsidRPr="00C358FF" w14:paraId="4CAF252D" w14:textId="77777777" w:rsidTr="007024F3">
        <w:trPr>
          <w:trHeight w:val="668"/>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tcBorders>
            <w:vAlign w:val="center"/>
          </w:tcPr>
          <w:p w14:paraId="3962D581" w14:textId="77777777" w:rsidR="000861A4" w:rsidRPr="00566B50" w:rsidRDefault="000861A4" w:rsidP="007024F3">
            <w:pPr>
              <w:rPr>
                <w:color w:val="auto"/>
                <w:sz w:val="20"/>
                <w:lang w:val="en-US" w:eastAsia="en-US"/>
              </w:rPr>
            </w:pPr>
            <w:r w:rsidRPr="00566B50">
              <w:rPr>
                <w:color w:val="auto"/>
                <w:sz w:val="20"/>
                <w:lang w:val="en-US" w:eastAsia="en-US"/>
              </w:rPr>
              <w:t>Plumbing Company:</w:t>
            </w:r>
          </w:p>
        </w:tc>
        <w:tc>
          <w:tcPr>
            <w:tcW w:w="2580" w:type="dxa"/>
            <w:tcBorders>
              <w:top w:val="single" w:sz="4" w:space="0" w:color="auto"/>
            </w:tcBorders>
            <w:vAlign w:val="center"/>
          </w:tcPr>
          <w:p w14:paraId="1FA5763B" w14:textId="77777777"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tcBorders>
            <w:vAlign w:val="center"/>
          </w:tcPr>
          <w:p w14:paraId="29B56A09" w14:textId="77777777"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71" w:type="dxa"/>
            <w:tcBorders>
              <w:top w:val="single" w:sz="4" w:space="0" w:color="auto"/>
            </w:tcBorders>
            <w:vAlign w:val="center"/>
          </w:tcPr>
          <w:p w14:paraId="2FB1A261" w14:textId="77777777"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0861A4" w:rsidRPr="00C358FF" w14:paraId="492C8504" w14:textId="77777777" w:rsidTr="007024F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76320330" w14:textId="77777777" w:rsidR="000861A4" w:rsidRPr="00566B50" w:rsidRDefault="000861A4" w:rsidP="007024F3">
            <w:pPr>
              <w:rPr>
                <w:color w:val="auto"/>
                <w:sz w:val="20"/>
                <w:lang w:val="en-US" w:eastAsia="en-US"/>
              </w:rPr>
            </w:pPr>
            <w:r w:rsidRPr="00566B50">
              <w:rPr>
                <w:color w:val="auto"/>
                <w:sz w:val="20"/>
                <w:lang w:val="en-US" w:eastAsia="en-US"/>
              </w:rPr>
              <w:t>Plumbers Name:</w:t>
            </w:r>
          </w:p>
        </w:tc>
        <w:tc>
          <w:tcPr>
            <w:tcW w:w="2580" w:type="dxa"/>
            <w:vAlign w:val="center"/>
          </w:tcPr>
          <w:p w14:paraId="77B15274"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vAlign w:val="center"/>
          </w:tcPr>
          <w:p w14:paraId="68B51C75"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71" w:type="dxa"/>
            <w:vAlign w:val="center"/>
          </w:tcPr>
          <w:p w14:paraId="07119923"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861A4" w:rsidRPr="00C358FF" w14:paraId="6F9864F3" w14:textId="77777777" w:rsidTr="007024F3">
        <w:trPr>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4BF7D839" w14:textId="77777777" w:rsidR="000861A4" w:rsidRPr="00566B50" w:rsidRDefault="000861A4" w:rsidP="007024F3">
            <w:pPr>
              <w:rPr>
                <w:color w:val="auto"/>
                <w:sz w:val="20"/>
                <w:lang w:val="en-US" w:eastAsia="en-US"/>
              </w:rPr>
            </w:pPr>
            <w:r w:rsidRPr="00566B50">
              <w:rPr>
                <w:color w:val="auto"/>
                <w:sz w:val="20"/>
                <w:lang w:val="en-US" w:eastAsia="en-US"/>
              </w:rPr>
              <w:t>Plumbers license number</w:t>
            </w:r>
          </w:p>
        </w:tc>
        <w:tc>
          <w:tcPr>
            <w:tcW w:w="2580" w:type="dxa"/>
            <w:vAlign w:val="center"/>
          </w:tcPr>
          <w:p w14:paraId="7E2EE084" w14:textId="77777777"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vAlign w:val="center"/>
          </w:tcPr>
          <w:p w14:paraId="676811AD" w14:textId="77777777"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71" w:type="dxa"/>
            <w:vAlign w:val="center"/>
          </w:tcPr>
          <w:p w14:paraId="1E7AFF14" w14:textId="77777777"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0861A4" w:rsidRPr="00126857" w14:paraId="7DE23C1C" w14:textId="77777777" w:rsidTr="007024F3">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4465B171" w14:textId="77777777" w:rsidR="000861A4" w:rsidRPr="00566B50" w:rsidRDefault="000861A4" w:rsidP="007024F3">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14:paraId="0C551CF0"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3843D158"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71" w:type="dxa"/>
            <w:tcBorders>
              <w:top w:val="single" w:sz="4" w:space="0" w:color="auto"/>
              <w:left w:val="single" w:sz="4" w:space="0" w:color="auto"/>
              <w:bottom w:val="single" w:sz="4" w:space="0" w:color="auto"/>
              <w:right w:val="single" w:sz="4" w:space="0" w:color="auto"/>
            </w:tcBorders>
            <w:vAlign w:val="center"/>
          </w:tcPr>
          <w:p w14:paraId="1CC2F29D"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861A4" w:rsidRPr="00126857" w14:paraId="1EB93A5E" w14:textId="77777777" w:rsidTr="007024F3">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539"/>
        </w:trPr>
        <w:tc>
          <w:tcPr>
            <w:cnfStyle w:val="001000000000" w:firstRow="0" w:lastRow="0" w:firstColumn="1" w:lastColumn="0" w:oddVBand="0" w:evenVBand="0" w:oddHBand="0" w:evenHBand="0" w:firstRowFirstColumn="0" w:firstRowLastColumn="0" w:lastRowFirstColumn="0" w:lastRowLastColumn="0"/>
            <w:tcW w:w="10017" w:type="dxa"/>
            <w:gridSpan w:val="4"/>
            <w:tcBorders>
              <w:top w:val="single" w:sz="4" w:space="0" w:color="auto"/>
              <w:left w:val="single" w:sz="4" w:space="0" w:color="auto"/>
              <w:bottom w:val="single" w:sz="4" w:space="0" w:color="auto"/>
              <w:right w:val="single" w:sz="4" w:space="0" w:color="auto"/>
            </w:tcBorders>
            <w:vAlign w:val="center"/>
          </w:tcPr>
          <w:p w14:paraId="6B28FE86" w14:textId="7D1382EE" w:rsidR="000861A4" w:rsidRPr="007C0392" w:rsidRDefault="000861A4" w:rsidP="007024F3">
            <w:pPr>
              <w:rPr>
                <w:sz w:val="24"/>
                <w:szCs w:val="24"/>
                <w:u w:val="single"/>
                <w:lang w:val="en-US" w:eastAsia="en-US"/>
              </w:rPr>
            </w:pPr>
            <w:r w:rsidRPr="007C0392">
              <w:rPr>
                <w:color w:val="auto"/>
                <w:sz w:val="24"/>
                <w:szCs w:val="24"/>
                <w:u w:val="single"/>
                <w:lang w:val="en-US" w:eastAsia="en-US"/>
              </w:rPr>
              <w:t>Equipment</w:t>
            </w:r>
          </w:p>
        </w:tc>
      </w:tr>
      <w:tr w:rsidR="000861A4" w:rsidRPr="00C358FF" w14:paraId="5E927A34" w14:textId="77777777" w:rsidTr="007024F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auto"/>
            </w:tcBorders>
            <w:vAlign w:val="center"/>
          </w:tcPr>
          <w:p w14:paraId="4300D9FA" w14:textId="7A70DE57" w:rsidR="000861A4" w:rsidRPr="00AA69A6" w:rsidRDefault="000861A4" w:rsidP="007024F3">
            <w:pPr>
              <w:rPr>
                <w:b w:val="0"/>
                <w:bCs w:val="0"/>
                <w:color w:val="auto"/>
                <w:sz w:val="20"/>
                <w:lang w:val="en-US" w:eastAsia="en-US"/>
              </w:rPr>
            </w:pPr>
          </w:p>
        </w:tc>
        <w:tc>
          <w:tcPr>
            <w:tcW w:w="2580" w:type="dxa"/>
            <w:tcBorders>
              <w:bottom w:val="single" w:sz="4" w:space="0" w:color="auto"/>
            </w:tcBorders>
            <w:vAlign w:val="center"/>
          </w:tcPr>
          <w:p w14:paraId="12B71DA5"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bottom w:val="single" w:sz="4" w:space="0" w:color="auto"/>
            </w:tcBorders>
            <w:vAlign w:val="center"/>
          </w:tcPr>
          <w:p w14:paraId="15F903E8" w14:textId="4EF725C5"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71" w:type="dxa"/>
            <w:tcBorders>
              <w:bottom w:val="single" w:sz="4" w:space="0" w:color="auto"/>
            </w:tcBorders>
            <w:vAlign w:val="center"/>
          </w:tcPr>
          <w:p w14:paraId="0D17A145" w14:textId="77777777" w:rsidR="000861A4" w:rsidRPr="00566B50" w:rsidRDefault="000861A4"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861A4" w:rsidRPr="00C358FF" w14:paraId="1AF2BF16" w14:textId="77777777" w:rsidTr="007024F3">
        <w:trPr>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34670830" w14:textId="6705E631" w:rsidR="000861A4" w:rsidRPr="00AA69A6" w:rsidRDefault="000861A4" w:rsidP="007024F3">
            <w:pPr>
              <w:rPr>
                <w:b w:val="0"/>
                <w:bCs w:val="0"/>
                <w:color w:val="auto"/>
                <w:sz w:val="20"/>
                <w:lang w:val="en-US" w:eastAsia="en-US"/>
              </w:rPr>
            </w:pPr>
          </w:p>
        </w:tc>
        <w:tc>
          <w:tcPr>
            <w:tcW w:w="2580" w:type="dxa"/>
            <w:tcBorders>
              <w:top w:val="single" w:sz="4" w:space="0" w:color="auto"/>
              <w:left w:val="single" w:sz="4" w:space="0" w:color="auto"/>
              <w:bottom w:val="single" w:sz="4" w:space="0" w:color="auto"/>
              <w:right w:val="single" w:sz="4" w:space="0" w:color="auto"/>
            </w:tcBorders>
            <w:vAlign w:val="center"/>
          </w:tcPr>
          <w:p w14:paraId="6FB1F778" w14:textId="77777777"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196FB53A" w14:textId="570E9F66"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71" w:type="dxa"/>
            <w:tcBorders>
              <w:top w:val="single" w:sz="4" w:space="0" w:color="auto"/>
              <w:left w:val="single" w:sz="4" w:space="0" w:color="auto"/>
              <w:bottom w:val="single" w:sz="4" w:space="0" w:color="auto"/>
              <w:right w:val="single" w:sz="4" w:space="0" w:color="auto"/>
            </w:tcBorders>
            <w:vAlign w:val="center"/>
          </w:tcPr>
          <w:p w14:paraId="6D8824A5" w14:textId="77777777" w:rsidR="000861A4" w:rsidRPr="00566B50" w:rsidRDefault="000861A4"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0861A4" w:rsidRPr="002B1D85" w14:paraId="320154A5" w14:textId="77777777" w:rsidTr="00702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6D996D41" w14:textId="77777777" w:rsidR="000861A4" w:rsidRPr="002B1D85" w:rsidRDefault="000861A4" w:rsidP="007024F3">
            <w:pPr>
              <w:jc w:val="center"/>
              <w:rPr>
                <w:b w:val="0"/>
                <w:bCs w:val="0"/>
                <w:sz w:val="20"/>
              </w:rPr>
            </w:pPr>
            <w:r w:rsidRPr="002B1D85">
              <w:rPr>
                <w:b w:val="0"/>
                <w:bCs w:val="0"/>
                <w:sz w:val="20"/>
              </w:rPr>
              <w:t>The hydraulic services elements of the Project have been tested in accordance with:</w:t>
            </w:r>
          </w:p>
        </w:tc>
      </w:tr>
      <w:tr w:rsidR="000861A4" w:rsidRPr="00882BA6" w14:paraId="3331F3BC" w14:textId="77777777" w:rsidTr="00702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19057F" w14:textId="77777777" w:rsidR="000861A4" w:rsidRPr="00DA686F" w:rsidRDefault="000861A4" w:rsidP="007024F3">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4C4E1" w14:textId="77777777" w:rsidR="000861A4" w:rsidRPr="00DA686F" w:rsidRDefault="000861A4" w:rsidP="007024F3">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0861A4" w:rsidRPr="00882BA6" w14:paraId="5F651E49" w14:textId="77777777" w:rsidTr="007024F3">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6040DA" w14:textId="77777777" w:rsidR="000861A4" w:rsidRPr="00766E1F" w:rsidRDefault="000861A4" w:rsidP="007024F3">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A49E98" w14:textId="77777777" w:rsidR="000861A4" w:rsidRPr="00766E1F" w:rsidRDefault="000861A4" w:rsidP="007024F3">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0861A4" w:rsidRPr="00882BA6" w14:paraId="12B69FA5" w14:textId="77777777" w:rsidTr="00702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47B41B" w14:textId="77777777" w:rsidR="000861A4" w:rsidRPr="00766E1F" w:rsidRDefault="000861A4" w:rsidP="007024F3">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544A0" w14:textId="77777777" w:rsidR="000861A4" w:rsidRPr="00766E1F" w:rsidRDefault="000861A4" w:rsidP="007024F3">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0861A4" w:rsidRPr="00882BA6" w14:paraId="73054564" w14:textId="77777777" w:rsidTr="007024F3">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7379D" w14:textId="77777777" w:rsidR="000861A4" w:rsidRPr="00766E1F" w:rsidRDefault="000861A4" w:rsidP="007024F3">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BD3E21" w14:textId="77777777" w:rsidR="000861A4" w:rsidRPr="00766E1F" w:rsidRDefault="000861A4" w:rsidP="007024F3">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2C43F029" w14:textId="77777777" w:rsidR="000861A4" w:rsidRPr="00251C2E" w:rsidRDefault="000861A4" w:rsidP="000861A4">
      <w:pPr>
        <w:rPr>
          <w:sz w:val="8"/>
          <w:szCs w:val="8"/>
        </w:rPr>
      </w:pPr>
    </w:p>
    <w:p w14:paraId="45611ED9" w14:textId="77777777" w:rsidR="000861A4" w:rsidRDefault="000861A4" w:rsidP="000861A4"/>
    <w:tbl>
      <w:tblPr>
        <w:tblStyle w:val="GridTable6Colorful-Accent5"/>
        <w:tblpPr w:leftFromText="180" w:rightFromText="180" w:vertAnchor="text" w:horzAnchor="page" w:tblpX="936" w:tblpY="55"/>
        <w:tblW w:w="100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3915"/>
        <w:gridCol w:w="3176"/>
      </w:tblGrid>
      <w:tr w:rsidR="000861A4" w14:paraId="37579A49" w14:textId="77777777" w:rsidTr="007024F3">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Borders>
              <w:bottom w:val="none" w:sz="0" w:space="0" w:color="auto"/>
            </w:tcBorders>
          </w:tcPr>
          <w:p w14:paraId="39E94F63" w14:textId="77777777" w:rsidR="000861A4" w:rsidRPr="0034065B" w:rsidRDefault="000861A4" w:rsidP="007024F3">
            <w:r>
              <w:t xml:space="preserve">Plumbers </w:t>
            </w:r>
            <w:r w:rsidRPr="0034065B">
              <w:t>Declaration</w:t>
            </w:r>
          </w:p>
        </w:tc>
        <w:tc>
          <w:tcPr>
            <w:tcW w:w="7091" w:type="dxa"/>
            <w:gridSpan w:val="2"/>
            <w:tcBorders>
              <w:bottom w:val="none" w:sz="0" w:space="0" w:color="auto"/>
            </w:tcBorders>
          </w:tcPr>
          <w:p w14:paraId="469759AA" w14:textId="77777777" w:rsidR="000861A4" w:rsidRPr="00BD2F28" w:rsidRDefault="000861A4" w:rsidP="007024F3">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0861A4" w14:paraId="5959D322" w14:textId="77777777" w:rsidTr="007024F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36C6BFF5" w14:textId="77777777" w:rsidR="000861A4" w:rsidRDefault="000861A4" w:rsidP="007024F3"/>
        </w:tc>
        <w:tc>
          <w:tcPr>
            <w:tcW w:w="3915" w:type="dxa"/>
            <w:vAlign w:val="center"/>
          </w:tcPr>
          <w:p w14:paraId="01BEE0E4" w14:textId="77777777" w:rsidR="000861A4" w:rsidRPr="00CE7929" w:rsidRDefault="000861A4"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12C637DD" w14:textId="77777777" w:rsidR="000861A4" w:rsidRPr="00CE7929" w:rsidRDefault="000861A4"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0861A4" w14:paraId="7C673113" w14:textId="77777777" w:rsidTr="007024F3">
        <w:trPr>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Pr>
          <w:p w14:paraId="66059285" w14:textId="77777777" w:rsidR="000861A4" w:rsidRPr="0034065B" w:rsidRDefault="000861A4" w:rsidP="007024F3">
            <w:r>
              <w:t>Consultants D</w:t>
            </w:r>
            <w:r w:rsidRPr="0034065B">
              <w:t>eclaration</w:t>
            </w:r>
          </w:p>
        </w:tc>
        <w:tc>
          <w:tcPr>
            <w:tcW w:w="7091" w:type="dxa"/>
            <w:gridSpan w:val="2"/>
          </w:tcPr>
          <w:p w14:paraId="7ED2E9FB" w14:textId="77777777" w:rsidR="000861A4" w:rsidRPr="00CE7929" w:rsidRDefault="000861A4" w:rsidP="007024F3">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0861A4" w14:paraId="755B6A2C" w14:textId="77777777" w:rsidTr="007024F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1DD29F83" w14:textId="77777777" w:rsidR="000861A4" w:rsidRDefault="000861A4" w:rsidP="007024F3"/>
        </w:tc>
        <w:tc>
          <w:tcPr>
            <w:tcW w:w="3915" w:type="dxa"/>
            <w:vAlign w:val="center"/>
          </w:tcPr>
          <w:p w14:paraId="343E36F0" w14:textId="77777777" w:rsidR="000861A4" w:rsidRPr="00CE7929" w:rsidRDefault="000861A4"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51CE6091" w14:textId="77777777" w:rsidR="000861A4" w:rsidRPr="00CE7929" w:rsidRDefault="000861A4"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4F050F79" w14:textId="77777777" w:rsidR="000861A4" w:rsidRPr="004602CA" w:rsidRDefault="000861A4" w:rsidP="000861A4">
      <w:pPr>
        <w:rPr>
          <w:b/>
          <w:bCs/>
          <w:sz w:val="24"/>
          <w:szCs w:val="24"/>
        </w:rPr>
      </w:pPr>
    </w:p>
    <w:p w14:paraId="102F679B" w14:textId="77777777" w:rsidR="000861A4" w:rsidRDefault="000861A4" w:rsidP="000861A4">
      <w:pPr>
        <w:rPr>
          <w:b/>
          <w:bCs/>
          <w:sz w:val="24"/>
          <w:szCs w:val="24"/>
        </w:rPr>
      </w:pPr>
    </w:p>
    <w:p w14:paraId="05A66633" w14:textId="5C6D1BE4" w:rsidR="000861A4" w:rsidRDefault="000861A4" w:rsidP="000861A4">
      <w:pPr>
        <w:rPr>
          <w:b/>
          <w:bCs/>
          <w:sz w:val="24"/>
          <w:szCs w:val="24"/>
        </w:rPr>
      </w:pPr>
      <w:r>
        <w:rPr>
          <w:noProof/>
        </w:rPr>
        <w:lastRenderedPageBreak/>
        <w:drawing>
          <wp:anchor distT="0" distB="0" distL="114300" distR="114300" simplePos="0" relativeHeight="251661312" behindDoc="1" locked="0" layoutInCell="1" allowOverlap="1" wp14:anchorId="3602EB12" wp14:editId="00491649">
            <wp:simplePos x="0" y="0"/>
            <wp:positionH relativeFrom="page">
              <wp:posOffset>-101600</wp:posOffset>
            </wp:positionH>
            <wp:positionV relativeFrom="paragraph">
              <wp:posOffset>-728980</wp:posOffset>
            </wp:positionV>
            <wp:extent cx="7778496" cy="10911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7">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AB718A" w14:textId="77777777" w:rsidR="000861A4" w:rsidRDefault="000861A4" w:rsidP="000861A4">
      <w:pPr>
        <w:rPr>
          <w:b/>
          <w:bCs/>
          <w:sz w:val="24"/>
          <w:szCs w:val="24"/>
        </w:rPr>
      </w:pPr>
    </w:p>
    <w:p w14:paraId="5B2FB21E" w14:textId="7F618D0D" w:rsidR="000861A4" w:rsidRDefault="000861A4" w:rsidP="000861A4">
      <w:pPr>
        <w:rPr>
          <w:b/>
          <w:bCs/>
          <w:sz w:val="24"/>
          <w:szCs w:val="24"/>
        </w:rPr>
      </w:pPr>
    </w:p>
    <w:p w14:paraId="67DF1BB4" w14:textId="0559317A" w:rsidR="000861A4" w:rsidRDefault="000861A4" w:rsidP="000861A4">
      <w:pPr>
        <w:pStyle w:val="ListParagraph"/>
        <w:numPr>
          <w:ilvl w:val="0"/>
          <w:numId w:val="1"/>
        </w:numPr>
        <w:rPr>
          <w:rFonts w:ascii="Arial" w:hAnsi="Arial" w:cs="Arial"/>
          <w:b/>
          <w:sz w:val="24"/>
          <w:szCs w:val="24"/>
        </w:rPr>
      </w:pPr>
      <w:r>
        <w:rPr>
          <w:rFonts w:ascii="Arial" w:hAnsi="Arial" w:cs="Arial"/>
          <w:b/>
          <w:sz w:val="24"/>
          <w:szCs w:val="24"/>
        </w:rPr>
        <w:t>CSSD RO</w:t>
      </w:r>
    </w:p>
    <w:p w14:paraId="7536C7C4" w14:textId="77777777" w:rsidR="000861A4" w:rsidRPr="004B7A8D" w:rsidRDefault="000861A4" w:rsidP="000861A4">
      <w:pPr>
        <w:pStyle w:val="ListParagraph"/>
        <w:ind w:left="502"/>
        <w:rPr>
          <w:rFonts w:ascii="Arial" w:hAnsi="Arial" w:cs="Arial"/>
          <w:b/>
          <w:sz w:val="24"/>
          <w:szCs w:val="24"/>
        </w:rPr>
      </w:pPr>
    </w:p>
    <w:p w14:paraId="3451B77F" w14:textId="49CBC20D" w:rsidR="000861A4" w:rsidRPr="00E4400B" w:rsidRDefault="000861A4" w:rsidP="000861A4">
      <w:pPr>
        <w:ind w:left="502"/>
        <w:rPr>
          <w:sz w:val="20"/>
        </w:rPr>
      </w:pPr>
      <w:r w:rsidRPr="00E4400B">
        <w:rPr>
          <w:b/>
          <w:bCs/>
          <w:sz w:val="20"/>
        </w:rPr>
        <w:t>Work Description:</w:t>
      </w:r>
      <w:r w:rsidRPr="00E4400B">
        <w:rPr>
          <w:sz w:val="20"/>
        </w:rPr>
        <w:t xml:space="preserve"> </w:t>
      </w:r>
    </w:p>
    <w:p w14:paraId="336AD5D1" w14:textId="60D3D085" w:rsidR="000861A4" w:rsidRPr="008B3C4D" w:rsidRDefault="000861A4" w:rsidP="000861A4">
      <w:pPr>
        <w:rPr>
          <w:sz w:val="20"/>
          <w:szCs w:val="24"/>
        </w:rPr>
      </w:pPr>
    </w:p>
    <w:tbl>
      <w:tblPr>
        <w:tblStyle w:val="GridTable4-Accent5"/>
        <w:tblW w:w="10065" w:type="dxa"/>
        <w:tblInd w:w="-575" w:type="dxa"/>
        <w:tblLook w:val="04A0" w:firstRow="1" w:lastRow="0" w:firstColumn="1" w:lastColumn="0" w:noHBand="0" w:noVBand="1"/>
      </w:tblPr>
      <w:tblGrid>
        <w:gridCol w:w="6641"/>
        <w:gridCol w:w="1864"/>
        <w:gridCol w:w="1560"/>
      </w:tblGrid>
      <w:tr w:rsidR="000861A4" w:rsidRPr="001B1F09" w14:paraId="31C12D25" w14:textId="77777777" w:rsidTr="007024F3">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99935C" w14:textId="77777777" w:rsidR="000861A4" w:rsidRPr="00F3070F" w:rsidRDefault="000861A4" w:rsidP="007024F3">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7017F" w14:textId="77777777" w:rsidR="000861A4" w:rsidRPr="00F3070F" w:rsidRDefault="000861A4" w:rsidP="007024F3">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0861A4" w:rsidRPr="001B1F09" w14:paraId="22271521" w14:textId="77777777" w:rsidTr="007024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EDAD45" w14:textId="7A25ED7B" w:rsidR="000861A4" w:rsidRPr="00161183" w:rsidRDefault="000861A4" w:rsidP="007024F3">
            <w:pPr>
              <w:rPr>
                <w:b w:val="0"/>
                <w:bCs w:val="0"/>
                <w:sz w:val="20"/>
              </w:rPr>
            </w:pPr>
            <w:r>
              <w:rPr>
                <w:b w:val="0"/>
                <w:bCs w:val="0"/>
                <w:sz w:val="20"/>
              </w:rPr>
              <w:t>Validate correct velocity and pipework reticulation</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1D1F2F" w14:textId="77777777" w:rsidR="000861A4" w:rsidRPr="001B1F09" w:rsidRDefault="000861A4" w:rsidP="007024F3">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423639" w14:textId="77777777" w:rsidR="000861A4" w:rsidRPr="001B1F09" w:rsidRDefault="000861A4" w:rsidP="007024F3">
            <w:pPr>
              <w:cnfStyle w:val="000000100000" w:firstRow="0" w:lastRow="0" w:firstColumn="0" w:lastColumn="0" w:oddVBand="0" w:evenVBand="0" w:oddHBand="1" w:evenHBand="0" w:firstRowFirstColumn="0" w:firstRowLastColumn="0" w:lastRowFirstColumn="0" w:lastRowLastColumn="0"/>
              <w:rPr>
                <w:sz w:val="20"/>
              </w:rPr>
            </w:pPr>
          </w:p>
        </w:tc>
      </w:tr>
      <w:tr w:rsidR="000861A4" w:rsidRPr="001B1F09" w14:paraId="57845A81" w14:textId="77777777" w:rsidTr="007024F3">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626675" w14:textId="25719EC1" w:rsidR="000861A4" w:rsidRPr="00161183" w:rsidRDefault="000861A4" w:rsidP="007024F3">
            <w:pPr>
              <w:rPr>
                <w:b w:val="0"/>
                <w:bCs w:val="0"/>
                <w:sz w:val="20"/>
              </w:rPr>
            </w:pPr>
            <w:r>
              <w:rPr>
                <w:b w:val="0"/>
                <w:bCs w:val="0"/>
                <w:sz w:val="20"/>
              </w:rPr>
              <w:t>Validate main and min pressure against design under static</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017DAE" w14:textId="77777777" w:rsidR="000861A4" w:rsidRPr="001B1F09" w:rsidRDefault="000861A4" w:rsidP="007024F3">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3F5A9F" w14:textId="77777777" w:rsidR="000861A4" w:rsidRPr="001B1F09" w:rsidRDefault="000861A4" w:rsidP="007024F3">
            <w:pPr>
              <w:cnfStyle w:val="000000000000" w:firstRow="0" w:lastRow="0" w:firstColumn="0" w:lastColumn="0" w:oddVBand="0" w:evenVBand="0" w:oddHBand="0" w:evenHBand="0" w:firstRowFirstColumn="0" w:firstRowLastColumn="0" w:lastRowFirstColumn="0" w:lastRowLastColumn="0"/>
              <w:rPr>
                <w:sz w:val="20"/>
              </w:rPr>
            </w:pPr>
          </w:p>
        </w:tc>
      </w:tr>
      <w:tr w:rsidR="000861A4" w:rsidRPr="001B1F09" w14:paraId="43641C55" w14:textId="77777777" w:rsidTr="007024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90F16A" w14:textId="001C3B25" w:rsidR="000861A4" w:rsidRPr="00161183" w:rsidRDefault="000861A4" w:rsidP="007024F3">
            <w:pPr>
              <w:rPr>
                <w:b w:val="0"/>
                <w:bCs w:val="0"/>
                <w:sz w:val="20"/>
              </w:rPr>
            </w:pPr>
            <w:r>
              <w:rPr>
                <w:b w:val="0"/>
                <w:bCs w:val="0"/>
                <w:sz w:val="20"/>
              </w:rPr>
              <w:t>Validate controls of the system</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8A2E39" w14:textId="77777777" w:rsidR="000861A4" w:rsidRPr="001B1F09" w:rsidRDefault="000861A4" w:rsidP="007024F3">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1C1BD3" w14:textId="77777777" w:rsidR="000861A4" w:rsidRPr="001B1F09" w:rsidRDefault="000861A4" w:rsidP="007024F3">
            <w:pPr>
              <w:cnfStyle w:val="000000100000" w:firstRow="0" w:lastRow="0" w:firstColumn="0" w:lastColumn="0" w:oddVBand="0" w:evenVBand="0" w:oddHBand="1" w:evenHBand="0" w:firstRowFirstColumn="0" w:firstRowLastColumn="0" w:lastRowFirstColumn="0" w:lastRowLastColumn="0"/>
              <w:rPr>
                <w:sz w:val="20"/>
              </w:rPr>
            </w:pPr>
          </w:p>
        </w:tc>
      </w:tr>
      <w:tr w:rsidR="000861A4" w:rsidRPr="001B1F09" w14:paraId="3044B7CD" w14:textId="77777777" w:rsidTr="007024F3">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0F8C1B" w14:textId="6CBA1051" w:rsidR="000861A4" w:rsidRDefault="000861A4" w:rsidP="007024F3">
            <w:pPr>
              <w:rPr>
                <w:b w:val="0"/>
                <w:bCs w:val="0"/>
                <w:sz w:val="20"/>
              </w:rPr>
            </w:pPr>
            <w:r>
              <w:rPr>
                <w:b w:val="0"/>
                <w:bCs w:val="0"/>
                <w:sz w:val="20"/>
              </w:rPr>
              <w:t>Validate overheat safety feature</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E98D1" w14:textId="77777777" w:rsidR="000861A4" w:rsidRPr="001B1F09" w:rsidRDefault="000861A4" w:rsidP="007024F3">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B93575" w14:textId="77777777" w:rsidR="000861A4" w:rsidRPr="001B1F09" w:rsidRDefault="000861A4" w:rsidP="007024F3">
            <w:pPr>
              <w:cnfStyle w:val="000000000000" w:firstRow="0" w:lastRow="0" w:firstColumn="0" w:lastColumn="0" w:oddVBand="0" w:evenVBand="0" w:oddHBand="0" w:evenHBand="0" w:firstRowFirstColumn="0" w:firstRowLastColumn="0" w:lastRowFirstColumn="0" w:lastRowLastColumn="0"/>
              <w:rPr>
                <w:sz w:val="20"/>
              </w:rPr>
            </w:pPr>
          </w:p>
        </w:tc>
      </w:tr>
    </w:tbl>
    <w:p w14:paraId="25D2F977" w14:textId="77777777" w:rsidR="007E4062" w:rsidRDefault="007E4062"/>
    <w:sectPr w:rsidR="007E4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7605" w14:textId="77777777" w:rsidR="00F87F67" w:rsidRDefault="00F87F67" w:rsidP="00F87F67">
      <w:r>
        <w:separator/>
      </w:r>
    </w:p>
  </w:endnote>
  <w:endnote w:type="continuationSeparator" w:id="0">
    <w:p w14:paraId="1DE212B2" w14:textId="77777777" w:rsidR="00F87F67" w:rsidRDefault="00F87F67" w:rsidP="00F8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C19F" w14:textId="77777777" w:rsidR="00F87F67" w:rsidRDefault="00F87F67" w:rsidP="00F87F67">
      <w:r>
        <w:separator/>
      </w:r>
    </w:p>
  </w:footnote>
  <w:footnote w:type="continuationSeparator" w:id="0">
    <w:p w14:paraId="33DC322B" w14:textId="77777777" w:rsidR="00F87F67" w:rsidRDefault="00F87F67" w:rsidP="00F8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tLQwMrI0N7I0MTJS0lEKTi0uzszPAykwrAUA/bZ7RiwAAAA="/>
  </w:docVars>
  <w:rsids>
    <w:rsidRoot w:val="000861A4"/>
    <w:rsid w:val="000861A4"/>
    <w:rsid w:val="007E4062"/>
    <w:rsid w:val="00F87F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A9BE"/>
  <w15:chartTrackingRefBased/>
  <w15:docId w15:val="{031F17A3-DB22-43D5-9056-B2D88296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A4"/>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61A4"/>
    <w:rPr>
      <w:b/>
      <w:bCs/>
      <w:sz w:val="28"/>
      <w:szCs w:val="28"/>
    </w:rPr>
  </w:style>
  <w:style w:type="character" w:customStyle="1" w:styleId="BodyTextChar">
    <w:name w:val="Body Text Char"/>
    <w:basedOn w:val="DefaultParagraphFont"/>
    <w:link w:val="BodyText"/>
    <w:uiPriority w:val="1"/>
    <w:rsid w:val="000861A4"/>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0861A4"/>
  </w:style>
  <w:style w:type="table" w:styleId="GridTable2-Accent5">
    <w:name w:val="Grid Table 2 Accent 5"/>
    <w:basedOn w:val="TableNormal"/>
    <w:uiPriority w:val="47"/>
    <w:rsid w:val="000861A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0861A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0861A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0861A4"/>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F87F67"/>
    <w:pPr>
      <w:tabs>
        <w:tab w:val="center" w:pos="4513"/>
        <w:tab w:val="right" w:pos="9026"/>
      </w:tabs>
    </w:pPr>
  </w:style>
  <w:style w:type="character" w:customStyle="1" w:styleId="HeaderChar">
    <w:name w:val="Header Char"/>
    <w:basedOn w:val="DefaultParagraphFont"/>
    <w:link w:val="Header"/>
    <w:uiPriority w:val="99"/>
    <w:rsid w:val="00F87F67"/>
    <w:rPr>
      <w:rFonts w:ascii="Arial" w:eastAsia="Arial" w:hAnsi="Arial" w:cs="Arial"/>
      <w:lang w:eastAsia="en-AU" w:bidi="en-AU"/>
    </w:rPr>
  </w:style>
  <w:style w:type="paragraph" w:styleId="Footer">
    <w:name w:val="footer"/>
    <w:basedOn w:val="Normal"/>
    <w:link w:val="FooterChar"/>
    <w:uiPriority w:val="99"/>
    <w:unhideWhenUsed/>
    <w:rsid w:val="00F87F67"/>
    <w:pPr>
      <w:tabs>
        <w:tab w:val="center" w:pos="4513"/>
        <w:tab w:val="right" w:pos="9026"/>
      </w:tabs>
    </w:pPr>
  </w:style>
  <w:style w:type="character" w:customStyle="1" w:styleId="FooterChar">
    <w:name w:val="Footer Char"/>
    <w:basedOn w:val="DefaultParagraphFont"/>
    <w:link w:val="Footer"/>
    <w:uiPriority w:val="99"/>
    <w:rsid w:val="00F87F67"/>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2</cp:revision>
  <dcterms:created xsi:type="dcterms:W3CDTF">2021-05-02T23:57:00Z</dcterms:created>
  <dcterms:modified xsi:type="dcterms:W3CDTF">2021-05-10T05:58:00Z</dcterms:modified>
</cp:coreProperties>
</file>